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7E779097" w:rsidR="004F3B73" w:rsidRPr="00C3148C" w:rsidRDefault="00AB28B9" w:rsidP="006B212A">
      <w:pPr>
        <w:tabs>
          <w:tab w:val="center" w:pos="4536"/>
          <w:tab w:val="right" w:pos="7938"/>
          <w:tab w:val="right" w:pos="9639"/>
        </w:tabs>
        <w:ind w:right="112"/>
        <w:jc w:val="righ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A966A1" w:rsidRPr="00C3148C">
        <w:rPr>
          <w:rFonts w:ascii="Arial" w:hAnsi="Arial" w:cs="Arial"/>
          <w:b/>
          <w:bCs/>
          <w:sz w:val="28"/>
        </w:rPr>
        <w:t>3GPP TSG RAN WG1 #1</w:t>
      </w:r>
      <w:r w:rsidR="00A966A1" w:rsidRPr="00C3148C">
        <w:rPr>
          <w:rFonts w:ascii="Arial" w:hAnsi="Arial" w:cs="Arial" w:hint="eastAsia"/>
          <w:b/>
          <w:bCs/>
          <w:sz w:val="28"/>
          <w:lang w:eastAsia="zh-CN"/>
        </w:rPr>
        <w:t>1</w:t>
      </w:r>
      <w:r w:rsidR="00ED6C59" w:rsidRPr="00C3148C">
        <w:rPr>
          <w:rFonts w:ascii="Arial" w:hAnsi="Arial" w:cs="Arial"/>
          <w:b/>
          <w:bCs/>
          <w:sz w:val="28"/>
          <w:lang w:eastAsia="zh-CN"/>
        </w:rPr>
        <w:t>2</w:t>
      </w:r>
      <w:r w:rsidR="00C3148C" w:rsidRPr="00C3148C">
        <w:rPr>
          <w:rFonts w:ascii="Arial" w:hAnsi="Arial" w:cs="Arial"/>
          <w:b/>
          <w:bCs/>
          <w:sz w:val="28"/>
          <w:lang w:eastAsia="zh-CN"/>
        </w:rPr>
        <w:t xml:space="preserve"> bis-e</w:t>
      </w:r>
      <w:r w:rsidR="00A966A1" w:rsidRPr="00C3148C">
        <w:rPr>
          <w:rFonts w:ascii="Arial" w:hAnsi="Arial" w:cs="Arial"/>
          <w:b/>
          <w:bCs/>
          <w:sz w:val="28"/>
          <w:lang w:eastAsia="zh-CN"/>
        </w:rPr>
        <w:t xml:space="preserve"> </w:t>
      </w:r>
      <w:r w:rsidR="00A966A1" w:rsidRPr="00C3148C">
        <w:rPr>
          <w:rFonts w:ascii="Arial" w:hAnsi="Arial" w:cs="Arial"/>
          <w:b/>
          <w:bCs/>
          <w:sz w:val="28"/>
        </w:rPr>
        <w:tab/>
        <w:t xml:space="preserve">                                       </w:t>
      </w:r>
      <w:r w:rsidR="00A966A1" w:rsidRPr="00C3148C">
        <w:rPr>
          <w:rFonts w:ascii="Arial" w:hAnsi="Arial" w:cs="Arial"/>
          <w:b/>
          <w:bCs/>
          <w:sz w:val="28"/>
        </w:rPr>
        <w:tab/>
        <w:t xml:space="preserve"> R1-2</w:t>
      </w:r>
      <w:r w:rsidR="00ED6C59" w:rsidRPr="00C3148C">
        <w:rPr>
          <w:rFonts w:ascii="Arial" w:hAnsi="Arial" w:cs="Arial"/>
          <w:b/>
          <w:bCs/>
          <w:sz w:val="28"/>
        </w:rPr>
        <w:t>3</w:t>
      </w:r>
      <w:r w:rsidR="00824BBE" w:rsidRPr="00C3148C">
        <w:rPr>
          <w:rFonts w:ascii="Arial" w:hAnsi="Arial" w:cs="Arial"/>
          <w:b/>
          <w:bCs/>
          <w:sz w:val="28"/>
        </w:rPr>
        <w:t>0</w:t>
      </w:r>
      <w:r w:rsidR="00C3148C">
        <w:rPr>
          <w:rFonts w:ascii="Arial" w:hAnsi="Arial" w:cs="Arial"/>
          <w:b/>
          <w:bCs/>
          <w:sz w:val="28"/>
        </w:rPr>
        <w:t>2591</w:t>
      </w:r>
    </w:p>
    <w:p w14:paraId="50B975CB" w14:textId="0E321C85" w:rsidR="00A966A1" w:rsidRPr="0033159C" w:rsidRDefault="00C3148C" w:rsidP="00A966A1">
      <w:pPr>
        <w:pStyle w:val="CRCoverPage"/>
        <w:outlineLvl w:val="0"/>
        <w:rPr>
          <w:rFonts w:eastAsia="MS Mincho" w:cs="Arial"/>
          <w:b/>
          <w:bCs/>
          <w:sz w:val="28"/>
          <w:lang w:eastAsia="ja-JP"/>
        </w:rPr>
      </w:pPr>
      <w:r>
        <w:rPr>
          <w:rFonts w:eastAsia="MS Mincho" w:cs="Arial"/>
          <w:b/>
          <w:bCs/>
          <w:sz w:val="28"/>
          <w:lang w:eastAsia="ja-JP"/>
        </w:rPr>
        <w:t>e-Meeting</w:t>
      </w:r>
      <w:r w:rsidRPr="00A80D3B">
        <w:rPr>
          <w:rFonts w:eastAsia="MS Mincho" w:cs="Arial"/>
          <w:b/>
          <w:bCs/>
          <w:sz w:val="28"/>
          <w:lang w:eastAsia="ja-JP"/>
        </w:rPr>
        <w:t xml:space="preserve">, </w:t>
      </w:r>
      <w:r>
        <w:rPr>
          <w:rFonts w:eastAsia="MS Mincho" w:cs="Arial"/>
          <w:b/>
          <w:bCs/>
          <w:sz w:val="28"/>
          <w:lang w:eastAsia="ja-JP"/>
        </w:rPr>
        <w:t>April</w:t>
      </w:r>
      <w:r w:rsidRPr="00A80D3B">
        <w:rPr>
          <w:rFonts w:eastAsia="MS Mincho" w:cs="Arial"/>
          <w:b/>
          <w:bCs/>
          <w:sz w:val="28"/>
          <w:lang w:eastAsia="ja-JP"/>
        </w:rPr>
        <w:t xml:space="preserve"> </w:t>
      </w:r>
      <w:r>
        <w:rPr>
          <w:rFonts w:eastAsia="MS Mincho" w:cs="Arial"/>
          <w:b/>
          <w:bCs/>
          <w:sz w:val="28"/>
          <w:lang w:eastAsia="ja-JP"/>
        </w:rPr>
        <w:t>17</w:t>
      </w:r>
      <w:r>
        <w:rPr>
          <w:rFonts w:eastAsia="MS Mincho" w:cs="Arial"/>
          <w:b/>
          <w:bCs/>
          <w:sz w:val="28"/>
          <w:vertAlign w:val="superscript"/>
          <w:lang w:eastAsia="ja-JP"/>
        </w:rPr>
        <w:t>th</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April 26</w:t>
      </w:r>
      <w:r w:rsidRPr="009B1F2D">
        <w:rPr>
          <w:rFonts w:eastAsia="MS Mincho" w:cs="Arial"/>
          <w:b/>
          <w:bCs/>
          <w:sz w:val="28"/>
          <w:vertAlign w:val="superscript"/>
          <w:lang w:eastAsia="ja-JP"/>
        </w:rPr>
        <w:t>th</w:t>
      </w:r>
      <w:r>
        <w:rPr>
          <w:rFonts w:eastAsia="MS Mincho" w:cs="Arial"/>
          <w:b/>
          <w:bCs/>
          <w:sz w:val="28"/>
          <w:lang w:eastAsia="ja-JP"/>
        </w:rPr>
        <w:t>, 2023</w:t>
      </w:r>
    </w:p>
    <w:p w14:paraId="7D079F84" w14:textId="143DA967" w:rsidR="004F3B73" w:rsidRPr="0020400E" w:rsidRDefault="004F3B73" w:rsidP="004F3B73">
      <w:pPr>
        <w:tabs>
          <w:tab w:val="center" w:pos="4536"/>
          <w:tab w:val="right" w:pos="9072"/>
        </w:tabs>
        <w:rPr>
          <w:rFonts w:ascii="Arial" w:eastAsia="MS Mincho" w:hAnsi="Arial" w:cs="Arial"/>
          <w:b/>
          <w:bCs/>
          <w:sz w:val="28"/>
          <w:lang w:eastAsia="ja-JP"/>
        </w:rPr>
      </w:pPr>
    </w:p>
    <w:p w14:paraId="5AAF9951" w14:textId="40E84ED4"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.1.4</w:t>
      </w:r>
      <w:r w:rsidR="007B1D3B">
        <w:rPr>
          <w:b/>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D71C72F"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7B1D3B">
        <w:rPr>
          <w:b/>
        </w:rPr>
        <w:t>SRI/TPMI en</w:t>
      </w:r>
      <w:r w:rsidR="00E36081">
        <w:rPr>
          <w:b/>
        </w:rPr>
        <w:t xml:space="preserve">hancement for </w:t>
      </w:r>
      <w:r w:rsidR="007B1D3B">
        <w:rPr>
          <w:b/>
        </w:rPr>
        <w:t>enabling 8 TX UL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79189E2" w14:textId="2FE8228F" w:rsidR="000714EC" w:rsidRPr="00D2425F" w:rsidRDefault="000B0196" w:rsidP="00366BB0">
      <w:pPr>
        <w:pStyle w:val="LGTdoc"/>
        <w:spacing w:before="120" w:afterLines="0" w:line="240" w:lineRule="auto"/>
        <w:rPr>
          <w:lang w:eastAsia="zh-CN"/>
        </w:rPr>
      </w:pPr>
      <w:bookmarkStart w:id="0" w:name="_Ref494215420"/>
      <w:r>
        <w:rPr>
          <w:rFonts w:hint="eastAsia"/>
          <w:lang w:eastAsia="zh-CN"/>
        </w:rPr>
        <w:t xml:space="preserve">In this </w:t>
      </w:r>
      <w:r>
        <w:rPr>
          <w:lang w:eastAsia="zh-CN"/>
        </w:rPr>
        <w:t>contribution</w:t>
      </w:r>
      <w:r w:rsidR="00D2425F">
        <w:rPr>
          <w:lang w:eastAsia="zh-CN"/>
        </w:rPr>
        <w:t xml:space="preserve">, we will </w:t>
      </w:r>
      <w:r w:rsidR="00386A49">
        <w:rPr>
          <w:lang w:eastAsia="zh-CN"/>
        </w:rPr>
        <w:t>share our views for</w:t>
      </w:r>
      <w:r w:rsidR="00D2425F">
        <w:rPr>
          <w:lang w:eastAsia="zh-CN"/>
        </w:rPr>
        <w:t xml:space="preserve"> </w:t>
      </w:r>
      <w:r w:rsidR="007B1D3B">
        <w:rPr>
          <w:lang w:eastAsia="zh-CN"/>
        </w:rPr>
        <w:t xml:space="preserve">SRI/TPMI </w:t>
      </w:r>
      <w:r w:rsidR="00D2425F">
        <w:rPr>
          <w:lang w:eastAsia="zh-CN"/>
        </w:rPr>
        <w:t xml:space="preserve">enhancement for </w:t>
      </w:r>
      <w:r w:rsidR="007B1D3B">
        <w:rPr>
          <w:lang w:eastAsia="zh-CN"/>
        </w:rPr>
        <w:t>enabling 8 TX UL transmission</w:t>
      </w:r>
      <w:r>
        <w:rPr>
          <w:lang w:eastAsia="zh-CN"/>
        </w:rPr>
        <w:t xml:space="preserve">, mainly about codebook design, </w:t>
      </w:r>
      <w:r w:rsidR="00386A49">
        <w:rPr>
          <w:lang w:eastAsia="zh-CN"/>
        </w:rPr>
        <w:t>signalling for 2</w:t>
      </w:r>
      <w:r>
        <w:rPr>
          <w:lang w:eastAsia="zh-CN"/>
        </w:rPr>
        <w:t>CW, SRS configuration and SRI/TPMI indication</w:t>
      </w:r>
      <w:r w:rsidR="00D2425F">
        <w:rPr>
          <w:lang w:eastAsia="zh-CN"/>
        </w:rPr>
        <w:t>.</w:t>
      </w:r>
    </w:p>
    <w:p w14:paraId="6F2F4E87" w14:textId="451A2D43" w:rsidR="00D2425F" w:rsidRDefault="00847CD5" w:rsidP="006D46FB">
      <w:pPr>
        <w:pStyle w:val="1"/>
        <w:rPr>
          <w:lang w:eastAsia="zh-CN"/>
        </w:rPr>
      </w:pPr>
      <w:r>
        <w:rPr>
          <w:lang w:eastAsia="zh-CN"/>
        </w:rPr>
        <w:t>Discussion</w:t>
      </w:r>
    </w:p>
    <w:p w14:paraId="09C1644E" w14:textId="778283ED" w:rsidR="005E34FA" w:rsidRDefault="00552669" w:rsidP="00466D9F">
      <w:pPr>
        <w:pStyle w:val="2"/>
        <w:rPr>
          <w:lang w:eastAsia="zh-CN"/>
        </w:rPr>
      </w:pPr>
      <w:r>
        <w:rPr>
          <w:rFonts w:hint="eastAsia"/>
          <w:lang w:eastAsia="zh-CN"/>
        </w:rPr>
        <w:t>C</w:t>
      </w:r>
      <w:r>
        <w:rPr>
          <w:lang w:eastAsia="zh-CN"/>
        </w:rPr>
        <w:t>odebook design</w:t>
      </w:r>
    </w:p>
    <w:tbl>
      <w:tblPr>
        <w:tblStyle w:val="ae"/>
        <w:tblW w:w="0" w:type="auto"/>
        <w:tblLook w:val="04A0" w:firstRow="1" w:lastRow="0" w:firstColumn="1" w:lastColumn="0" w:noHBand="0" w:noVBand="1"/>
      </w:tblPr>
      <w:tblGrid>
        <w:gridCol w:w="9307"/>
      </w:tblGrid>
      <w:tr w:rsidR="005E34FA" w:rsidRPr="00580E42" w14:paraId="19E55300" w14:textId="77777777" w:rsidTr="005E34FA">
        <w:tc>
          <w:tcPr>
            <w:tcW w:w="9307" w:type="dxa"/>
          </w:tcPr>
          <w:p w14:paraId="0DD786AA" w14:textId="77777777" w:rsidR="007D6E2E" w:rsidRPr="00580E42" w:rsidRDefault="007D6E2E" w:rsidP="007D6E2E">
            <w:pPr>
              <w:contextualSpacing/>
              <w:rPr>
                <w:rFonts w:cs="Times"/>
                <w:b/>
                <w:bCs/>
                <w:i/>
                <w:highlight w:val="green"/>
              </w:rPr>
            </w:pPr>
            <w:r w:rsidRPr="00580E42">
              <w:rPr>
                <w:rFonts w:cs="Times"/>
                <w:b/>
                <w:bCs/>
                <w:i/>
                <w:highlight w:val="green"/>
              </w:rPr>
              <w:t>Agreement</w:t>
            </w:r>
          </w:p>
          <w:p w14:paraId="2055E4D4" w14:textId="77777777" w:rsidR="007D6E2E" w:rsidRPr="00580E42" w:rsidRDefault="007D6E2E" w:rsidP="007D6E2E">
            <w:pPr>
              <w:contextualSpacing/>
              <w:rPr>
                <w:rFonts w:cs="Times"/>
                <w:bCs/>
                <w:i/>
              </w:rPr>
            </w:pPr>
            <w:r w:rsidRPr="00580E42">
              <w:rPr>
                <w:rFonts w:cs="Times"/>
                <w:bCs/>
                <w:i/>
              </w:rPr>
              <w:t>Support the following cases for codebook design for 8TX precoders</w:t>
            </w:r>
          </w:p>
          <w:p w14:paraId="1A384DEB" w14:textId="77777777" w:rsidR="007D6E2E" w:rsidRPr="00580E42" w:rsidRDefault="007D6E2E" w:rsidP="007D6E2E">
            <w:pPr>
              <w:numPr>
                <w:ilvl w:val="0"/>
                <w:numId w:val="28"/>
              </w:numPr>
              <w:overflowPunct w:val="0"/>
              <w:adjustRightInd/>
              <w:snapToGrid/>
              <w:spacing w:after="0"/>
              <w:rPr>
                <w:rFonts w:cs="Times"/>
                <w:i/>
                <w:iCs/>
              </w:rPr>
            </w:pPr>
            <w:r w:rsidRPr="00580E42">
              <w:rPr>
                <w:rFonts w:cs="Times"/>
                <w:i/>
                <w:iCs/>
              </w:rPr>
              <w:t>Full coherent precoders with Ng=1</w:t>
            </w:r>
          </w:p>
          <w:p w14:paraId="7D11ECFC" w14:textId="77777777" w:rsidR="007D6E2E" w:rsidRPr="00580E42" w:rsidRDefault="007D6E2E" w:rsidP="007D6E2E">
            <w:pPr>
              <w:pStyle w:val="af3"/>
              <w:numPr>
                <w:ilvl w:val="1"/>
                <w:numId w:val="27"/>
              </w:numPr>
              <w:autoSpaceDE/>
              <w:autoSpaceDN/>
              <w:adjustRightInd/>
              <w:snapToGrid/>
              <w:spacing w:after="0"/>
              <w:ind w:firstLineChars="0"/>
              <w:contextualSpacing/>
              <w:jc w:val="left"/>
              <w:rPr>
                <w:rFonts w:cs="Times"/>
                <w:bCs/>
                <w:i/>
              </w:rPr>
            </w:pPr>
            <w:r w:rsidRPr="00580E42">
              <w:rPr>
                <w:rFonts w:cs="Times"/>
                <w:bCs/>
                <w:i/>
              </w:rPr>
              <w:t>FFS: Full coherent precoders with Ng=2, Ng=4</w:t>
            </w:r>
          </w:p>
          <w:p w14:paraId="33BD7DBA" w14:textId="77777777" w:rsidR="007D6E2E" w:rsidRPr="00580E42" w:rsidRDefault="007D6E2E" w:rsidP="007D6E2E">
            <w:pPr>
              <w:numPr>
                <w:ilvl w:val="0"/>
                <w:numId w:val="28"/>
              </w:numPr>
              <w:overflowPunct w:val="0"/>
              <w:adjustRightInd/>
              <w:snapToGrid/>
              <w:spacing w:after="0"/>
              <w:rPr>
                <w:rFonts w:cs="Times"/>
                <w:i/>
                <w:iCs/>
              </w:rPr>
            </w:pPr>
            <w:r w:rsidRPr="00580E42">
              <w:rPr>
                <w:rFonts w:cs="Times"/>
                <w:i/>
                <w:iCs/>
              </w:rPr>
              <w:t>Partial coherent precoders with Ng=2 and Ng=4</w:t>
            </w:r>
          </w:p>
          <w:p w14:paraId="078D1DEB" w14:textId="77777777" w:rsidR="007D6E2E" w:rsidRPr="00580E42" w:rsidRDefault="007D6E2E" w:rsidP="007D6E2E">
            <w:pPr>
              <w:pStyle w:val="af3"/>
              <w:numPr>
                <w:ilvl w:val="1"/>
                <w:numId w:val="27"/>
              </w:numPr>
              <w:autoSpaceDE/>
              <w:autoSpaceDN/>
              <w:adjustRightInd/>
              <w:snapToGrid/>
              <w:spacing w:after="0"/>
              <w:ind w:firstLineChars="0"/>
              <w:contextualSpacing/>
              <w:jc w:val="left"/>
              <w:rPr>
                <w:rFonts w:cs="Times"/>
                <w:bCs/>
                <w:i/>
              </w:rPr>
            </w:pPr>
            <w:r w:rsidRPr="00580E42">
              <w:rPr>
                <w:rFonts w:cs="Times"/>
                <w:bCs/>
                <w:i/>
              </w:rPr>
              <w:t>This does not imply any relation with the number of TPMI indications for 8TX precoder</w:t>
            </w:r>
          </w:p>
          <w:p w14:paraId="4BC16F93" w14:textId="77777777" w:rsidR="007D6E2E" w:rsidRPr="00580E42" w:rsidRDefault="007D6E2E" w:rsidP="007D6E2E">
            <w:pPr>
              <w:numPr>
                <w:ilvl w:val="0"/>
                <w:numId w:val="28"/>
              </w:numPr>
              <w:overflowPunct w:val="0"/>
              <w:adjustRightInd/>
              <w:snapToGrid/>
              <w:spacing w:after="0"/>
              <w:rPr>
                <w:rFonts w:cs="Times"/>
                <w:i/>
                <w:iCs/>
              </w:rPr>
            </w:pPr>
            <w:r w:rsidRPr="00580E42">
              <w:rPr>
                <w:rFonts w:cs="Times"/>
                <w:i/>
                <w:iCs/>
              </w:rPr>
              <w:t>Non-coherent precoders</w:t>
            </w:r>
          </w:p>
          <w:p w14:paraId="56E244E0" w14:textId="3BF0B091" w:rsidR="007D6E2E" w:rsidRPr="00580E42" w:rsidRDefault="007D6E2E" w:rsidP="007D6E2E">
            <w:pPr>
              <w:rPr>
                <w:rFonts w:cs="Times"/>
                <w:i/>
                <w:iCs/>
              </w:rPr>
            </w:pPr>
          </w:p>
          <w:p w14:paraId="2ABDABB0" w14:textId="77777777" w:rsidR="00580E42" w:rsidRPr="00580E42" w:rsidRDefault="00580E42" w:rsidP="00580E42">
            <w:pPr>
              <w:contextualSpacing/>
              <w:rPr>
                <w:rFonts w:cs="Times"/>
                <w:b/>
                <w:bCs/>
                <w:i/>
                <w:highlight w:val="green"/>
              </w:rPr>
            </w:pPr>
            <w:r w:rsidRPr="00580E42">
              <w:rPr>
                <w:rFonts w:cs="Times"/>
                <w:b/>
                <w:bCs/>
                <w:i/>
                <w:highlight w:val="green"/>
              </w:rPr>
              <w:t>Agreement</w:t>
            </w:r>
          </w:p>
          <w:p w14:paraId="497040E0" w14:textId="77777777" w:rsidR="00580E42" w:rsidRPr="00580E42" w:rsidRDefault="00580E42" w:rsidP="00580E42">
            <w:pPr>
              <w:contextualSpacing/>
              <w:rPr>
                <w:rFonts w:cs="Times"/>
                <w:bCs/>
                <w:i/>
              </w:rPr>
            </w:pPr>
            <w:r w:rsidRPr="00580E42">
              <w:rPr>
                <w:rFonts w:cs="Times"/>
                <w:bCs/>
                <w:i/>
              </w:rPr>
              <w:t xml:space="preserve">For a fully coherent uplink precoding by an 8TX UE, </w:t>
            </w:r>
          </w:p>
          <w:p w14:paraId="7275A538" w14:textId="77777777" w:rsidR="00580E42" w:rsidRPr="00580E42" w:rsidRDefault="00580E42" w:rsidP="00580E42">
            <w:pPr>
              <w:pStyle w:val="af3"/>
              <w:widowControl/>
              <w:numPr>
                <w:ilvl w:val="0"/>
                <w:numId w:val="39"/>
              </w:numPr>
              <w:autoSpaceDE/>
              <w:autoSpaceDN/>
              <w:adjustRightInd/>
              <w:snapToGrid/>
              <w:spacing w:beforeLines="50" w:before="120" w:afterLines="100" w:after="240"/>
              <w:ind w:firstLineChars="0"/>
              <w:contextualSpacing/>
              <w:jc w:val="left"/>
              <w:rPr>
                <w:rFonts w:eastAsia="宋体"/>
                <w:i/>
                <w:iCs/>
              </w:rPr>
            </w:pPr>
            <w:r w:rsidRPr="00580E42">
              <w:rPr>
                <w:rFonts w:eastAsia="宋体"/>
                <w:i/>
                <w:iCs/>
              </w:rPr>
              <w:t>Support NR Rel-15 single panel DL Type I codebook as the starting point for design of the codebook</w:t>
            </w:r>
          </w:p>
          <w:p w14:paraId="26503900" w14:textId="77777777" w:rsidR="00580E42" w:rsidRPr="00580E42" w:rsidRDefault="00580E42" w:rsidP="00580E42">
            <w:pPr>
              <w:pStyle w:val="af3"/>
              <w:widowControl/>
              <w:numPr>
                <w:ilvl w:val="1"/>
                <w:numId w:val="39"/>
              </w:numPr>
              <w:autoSpaceDE/>
              <w:autoSpaceDN/>
              <w:adjustRightInd/>
              <w:snapToGrid/>
              <w:spacing w:beforeLines="50" w:before="120" w:afterLines="100" w:after="240"/>
              <w:ind w:firstLineChars="0"/>
              <w:contextualSpacing/>
              <w:jc w:val="left"/>
              <w:rPr>
                <w:rFonts w:eastAsia="宋体"/>
                <w:i/>
                <w:iCs/>
              </w:rPr>
            </w:pPr>
            <w:r w:rsidRPr="00580E42">
              <w:rPr>
                <w:rFonts w:eastAsia="宋体"/>
                <w:i/>
                <w:iCs/>
              </w:rPr>
              <w:t xml:space="preserve">FFS: For a constructed codebook with size M based on above method, unless </w:t>
            </w:r>
            <m:oMath>
              <m:r>
                <w:rPr>
                  <w:rFonts w:ascii="Cambria Math" w:eastAsia="宋体" w:hAnsi="Cambria Math"/>
                </w:rPr>
                <m:t>M=</m:t>
              </m:r>
              <m:sSup>
                <m:sSupPr>
                  <m:ctrlPr>
                    <w:rPr>
                      <w:rFonts w:ascii="Cambria Math" w:eastAsia="宋体" w:hAnsi="Cambria Math"/>
                      <w:i/>
                      <w:iCs/>
                    </w:rPr>
                  </m:ctrlPr>
                </m:sSupPr>
                <m:e>
                  <m:r>
                    <w:rPr>
                      <w:rFonts w:ascii="Cambria Math" w:eastAsia="宋体" w:hAnsi="Cambria Math"/>
                    </w:rPr>
                    <m:t>2</m:t>
                  </m:r>
                </m:e>
                <m:sup>
                  <m:r>
                    <w:rPr>
                      <w:rFonts w:ascii="Cambria Math" w:eastAsia="宋体" w:hAnsi="Cambria Math"/>
                    </w:rPr>
                    <m:t>N</m:t>
                  </m:r>
                </m:sup>
              </m:sSup>
            </m:oMath>
            <w:r w:rsidRPr="00580E42">
              <w:rPr>
                <w:rFonts w:eastAsia="宋体"/>
                <w:i/>
                <w:iCs/>
              </w:rPr>
              <w:t xml:space="preserve">; otherwise, round up the codebook size to the smallest integer </w:t>
            </w:r>
            <m:oMath>
              <m:sSup>
                <m:sSupPr>
                  <m:ctrlPr>
                    <w:rPr>
                      <w:rFonts w:ascii="Cambria Math" w:eastAsia="宋体" w:hAnsi="Cambria Math"/>
                      <w:i/>
                      <w:iCs/>
                    </w:rPr>
                  </m:ctrlPr>
                </m:sSupPr>
                <m:e>
                  <m:r>
                    <w:rPr>
                      <w:rFonts w:ascii="Cambria Math" w:eastAsia="宋体" w:hAnsi="Cambria Math"/>
                    </w:rPr>
                    <m:t>2</m:t>
                  </m:r>
                </m:e>
                <m:sup>
                  <m:r>
                    <w:rPr>
                      <w:rFonts w:ascii="Cambria Math" w:eastAsia="宋体" w:hAnsi="Cambria Math"/>
                    </w:rPr>
                    <m:t>N</m:t>
                  </m:r>
                </m:sup>
              </m:sSup>
              <m:r>
                <w:rPr>
                  <w:rFonts w:ascii="Cambria Math" w:eastAsia="宋体" w:hAnsi="Cambria Math"/>
                </w:rPr>
                <m:t>&gt;M</m:t>
              </m:r>
            </m:oMath>
            <w:r w:rsidRPr="00580E42">
              <w:rPr>
                <w:rFonts w:eastAsia="宋体"/>
                <w:i/>
                <w:iCs/>
              </w:rPr>
              <w:t xml:space="preserve"> by adding </w:t>
            </w:r>
            <m:oMath>
              <m:sSup>
                <m:sSupPr>
                  <m:ctrlPr>
                    <w:rPr>
                      <w:rFonts w:ascii="Cambria Math" w:eastAsia="宋体" w:hAnsi="Cambria Math"/>
                      <w:i/>
                      <w:iCs/>
                    </w:rPr>
                  </m:ctrlPr>
                </m:sSupPr>
                <m:e>
                  <m:r>
                    <w:rPr>
                      <w:rFonts w:ascii="Cambria Math" w:eastAsia="宋体" w:hAnsi="Cambria Math"/>
                    </w:rPr>
                    <m:t>2</m:t>
                  </m:r>
                </m:e>
                <m:sup>
                  <m:r>
                    <w:rPr>
                      <w:rFonts w:ascii="Cambria Math" w:eastAsia="宋体" w:hAnsi="Cambria Math"/>
                    </w:rPr>
                    <m:t>N</m:t>
                  </m:r>
                </m:sup>
              </m:sSup>
              <m:r>
                <w:rPr>
                  <w:rFonts w:ascii="Cambria Math" w:eastAsia="宋体" w:hAnsi="Cambria Math"/>
                </w:rPr>
                <m:t>-M</m:t>
              </m:r>
            </m:oMath>
            <w:r w:rsidRPr="00580E42">
              <w:rPr>
                <w:rFonts w:eastAsia="宋体"/>
                <w:i/>
                <w:iCs/>
              </w:rPr>
              <w:t xml:space="preserve"> precoders generated via Alt 2a. </w:t>
            </w:r>
          </w:p>
          <w:p w14:paraId="6EA77EF4" w14:textId="77777777" w:rsidR="00580E42" w:rsidRPr="00580E42" w:rsidRDefault="00580E42" w:rsidP="00580E42">
            <w:pPr>
              <w:pStyle w:val="af3"/>
              <w:numPr>
                <w:ilvl w:val="0"/>
                <w:numId w:val="39"/>
              </w:numPr>
              <w:autoSpaceDE/>
              <w:autoSpaceDN/>
              <w:adjustRightInd/>
              <w:snapToGrid/>
              <w:spacing w:beforeLines="50" w:before="120" w:afterLines="100" w:after="240"/>
              <w:ind w:firstLineChars="0"/>
              <w:contextualSpacing/>
              <w:jc w:val="left"/>
              <w:rPr>
                <w:rFonts w:eastAsia="Times New Roman"/>
                <w:b/>
                <w:bCs/>
                <w:i/>
              </w:rPr>
            </w:pPr>
            <w:r w:rsidRPr="00580E42">
              <w:rPr>
                <w:rFonts w:eastAsia="宋体"/>
                <w:i/>
                <w:iCs/>
              </w:rPr>
              <w:t>No LS to RAN4 will be needed</w:t>
            </w:r>
          </w:p>
          <w:p w14:paraId="2ABE3B32" w14:textId="77777777" w:rsidR="00580E42" w:rsidRPr="00580E42" w:rsidRDefault="00580E42" w:rsidP="00580E42">
            <w:pPr>
              <w:pStyle w:val="a6"/>
              <w:spacing w:before="0" w:after="0"/>
              <w:contextualSpacing/>
              <w:jc w:val="both"/>
              <w:rPr>
                <w:rFonts w:ascii="Times" w:hAnsi="Times" w:cs="Times"/>
                <w:sz w:val="22"/>
                <w:szCs w:val="22"/>
                <w:highlight w:val="green"/>
              </w:rPr>
            </w:pPr>
          </w:p>
          <w:p w14:paraId="5EF1BE03" w14:textId="77777777" w:rsidR="00580E42" w:rsidRPr="00580E42" w:rsidRDefault="00580E42" w:rsidP="00580E42">
            <w:pPr>
              <w:pStyle w:val="a6"/>
              <w:spacing w:before="0" w:after="0"/>
              <w:contextualSpacing/>
              <w:jc w:val="both"/>
              <w:rPr>
                <w:rFonts w:ascii="Times" w:hAnsi="Times" w:cs="Times"/>
                <w:b w:val="0"/>
                <w:i/>
                <w:sz w:val="22"/>
                <w:szCs w:val="22"/>
                <w:highlight w:val="green"/>
              </w:rPr>
            </w:pPr>
            <w:r w:rsidRPr="00580E42">
              <w:rPr>
                <w:rFonts w:ascii="Times" w:hAnsi="Times" w:cs="Times"/>
                <w:i/>
                <w:sz w:val="22"/>
                <w:szCs w:val="22"/>
                <w:highlight w:val="green"/>
              </w:rPr>
              <w:t>Agreement</w:t>
            </w:r>
          </w:p>
          <w:p w14:paraId="7B13528D" w14:textId="77777777" w:rsidR="00580E42" w:rsidRPr="00580E42" w:rsidRDefault="00580E42" w:rsidP="00580E42">
            <w:pPr>
              <w:pStyle w:val="a6"/>
              <w:spacing w:before="0" w:after="0"/>
              <w:contextualSpacing/>
              <w:jc w:val="both"/>
              <w:rPr>
                <w:rFonts w:ascii="Times" w:hAnsi="Times" w:cs="Times"/>
                <w:b w:val="0"/>
                <w:bCs w:val="0"/>
                <w:i/>
                <w:sz w:val="22"/>
                <w:szCs w:val="22"/>
              </w:rPr>
            </w:pPr>
            <w:r w:rsidRPr="00580E42">
              <w:rPr>
                <w:rFonts w:ascii="Times" w:hAnsi="Times" w:cs="Times"/>
                <w:b w:val="0"/>
                <w:i/>
                <w:sz w:val="22"/>
                <w:szCs w:val="22"/>
              </w:rPr>
              <w:t>For fully coherent uplink precoding by an 8TX UE, based on NR Rel-15 single panel DL Type I codebook, the following pairs of (N1, N2) values are supported,</w:t>
            </w:r>
          </w:p>
          <w:p w14:paraId="2F52E6C8" w14:textId="77777777" w:rsidR="00580E42" w:rsidRPr="00580E42" w:rsidRDefault="00580E42" w:rsidP="00580E42">
            <w:pPr>
              <w:pStyle w:val="af3"/>
              <w:numPr>
                <w:ilvl w:val="0"/>
                <w:numId w:val="55"/>
              </w:numPr>
              <w:autoSpaceDE/>
              <w:autoSpaceDN/>
              <w:adjustRightInd/>
              <w:snapToGrid/>
              <w:spacing w:after="0"/>
              <w:ind w:firstLineChars="0"/>
              <w:contextualSpacing/>
              <w:rPr>
                <w:i/>
                <w:lang w:val="en-CA" w:eastAsia="zh-CN"/>
              </w:rPr>
            </w:pPr>
            <w:r w:rsidRPr="00580E42">
              <w:rPr>
                <w:i/>
                <w:lang w:val="en-CA" w:eastAsia="zh-CN"/>
              </w:rPr>
              <w:t>(N1, N2) = (4, 1)</w:t>
            </w:r>
          </w:p>
          <w:p w14:paraId="1A6C4E5E" w14:textId="77777777" w:rsidR="00580E42" w:rsidRPr="00580E42" w:rsidRDefault="00580E42" w:rsidP="00580E42">
            <w:pPr>
              <w:pStyle w:val="af3"/>
              <w:numPr>
                <w:ilvl w:val="0"/>
                <w:numId w:val="55"/>
              </w:numPr>
              <w:autoSpaceDE/>
              <w:autoSpaceDN/>
              <w:adjustRightInd/>
              <w:snapToGrid/>
              <w:spacing w:after="0"/>
              <w:ind w:firstLineChars="0"/>
              <w:contextualSpacing/>
              <w:rPr>
                <w:i/>
                <w:lang w:val="en-CA" w:eastAsia="zh-CN"/>
              </w:rPr>
            </w:pPr>
            <w:r w:rsidRPr="00580E42">
              <w:rPr>
                <w:i/>
                <w:lang w:val="en-CA" w:eastAsia="zh-CN"/>
              </w:rPr>
              <w:t>(N1, N2) = (2, 2)`</w:t>
            </w:r>
          </w:p>
          <w:p w14:paraId="4807191B" w14:textId="77777777" w:rsidR="00580E42" w:rsidRPr="00580E42" w:rsidRDefault="00580E42" w:rsidP="00580E42">
            <w:pPr>
              <w:contextualSpacing/>
              <w:rPr>
                <w:rFonts w:cs="Times"/>
                <w:i/>
              </w:rPr>
            </w:pPr>
            <w:r w:rsidRPr="00580E42">
              <w:rPr>
                <w:rFonts w:cs="Times"/>
                <w:i/>
              </w:rPr>
              <w:t>A pair of (N1, N2) can be configured with subject to UE capability.</w:t>
            </w:r>
          </w:p>
          <w:p w14:paraId="535AFA0C" w14:textId="77777777" w:rsidR="00580E42" w:rsidRPr="00580E42" w:rsidRDefault="00580E42" w:rsidP="00580E42">
            <w:pPr>
              <w:rPr>
                <w:rFonts w:cs="Times"/>
                <w:i/>
                <w:iCs/>
              </w:rPr>
            </w:pPr>
          </w:p>
          <w:p w14:paraId="64378502" w14:textId="77777777" w:rsidR="00580E42" w:rsidRPr="00580E42" w:rsidRDefault="00580E42" w:rsidP="00580E42">
            <w:pPr>
              <w:contextualSpacing/>
              <w:rPr>
                <w:rFonts w:cs="Times"/>
                <w:b/>
                <w:bCs/>
                <w:i/>
                <w:highlight w:val="green"/>
              </w:rPr>
            </w:pPr>
            <w:r w:rsidRPr="00580E42">
              <w:rPr>
                <w:rFonts w:cs="Times"/>
                <w:b/>
                <w:bCs/>
                <w:i/>
                <w:highlight w:val="green"/>
              </w:rPr>
              <w:t>Agreement</w:t>
            </w:r>
          </w:p>
          <w:p w14:paraId="40F69816" w14:textId="77777777" w:rsidR="00580E42" w:rsidRPr="00580E42" w:rsidRDefault="00580E42" w:rsidP="00580E42">
            <w:pPr>
              <w:pStyle w:val="a6"/>
              <w:spacing w:before="0" w:after="0"/>
              <w:contextualSpacing/>
              <w:jc w:val="both"/>
              <w:rPr>
                <w:rFonts w:ascii="Times" w:hAnsi="Times" w:cs="Times"/>
                <w:b w:val="0"/>
                <w:bCs w:val="0"/>
                <w:i/>
                <w:iCs/>
                <w:sz w:val="22"/>
                <w:szCs w:val="22"/>
              </w:rPr>
            </w:pPr>
            <w:r w:rsidRPr="00580E42">
              <w:rPr>
                <w:rFonts w:ascii="Times" w:hAnsi="Times" w:cs="Times"/>
                <w:b w:val="0"/>
                <w:i/>
                <w:iCs/>
                <w:sz w:val="22"/>
                <w:szCs w:val="22"/>
              </w:rPr>
              <w:t>Fully coherent uplink precoding by an 8TX UE, based on NR Rel-15 single panel DL Type I codebook</w:t>
            </w:r>
          </w:p>
          <w:p w14:paraId="4F354F38" w14:textId="77777777" w:rsidR="00580E42" w:rsidRPr="00580E42" w:rsidRDefault="00580E42" w:rsidP="00580E42">
            <w:pPr>
              <w:pStyle w:val="af3"/>
              <w:numPr>
                <w:ilvl w:val="0"/>
                <w:numId w:val="54"/>
              </w:numPr>
              <w:tabs>
                <w:tab w:val="left" w:pos="720"/>
              </w:tabs>
              <w:adjustRightInd/>
              <w:spacing w:after="0"/>
              <w:ind w:firstLineChars="0"/>
              <w:contextualSpacing/>
              <w:rPr>
                <w:rFonts w:cs="Times"/>
                <w:i/>
                <w:iCs/>
              </w:rPr>
            </w:pPr>
            <w:r w:rsidRPr="00580E42">
              <w:rPr>
                <w:rFonts w:cs="Times"/>
                <w:i/>
                <w:iCs/>
              </w:rPr>
              <w:t>Precoding matrices generated according to (O1, O2) = (1, 1) is supported</w:t>
            </w:r>
          </w:p>
          <w:p w14:paraId="4B2CFF45" w14:textId="77777777" w:rsidR="00580E42" w:rsidRPr="00580E42" w:rsidRDefault="00580E42" w:rsidP="00580E42">
            <w:pPr>
              <w:pStyle w:val="af3"/>
              <w:numPr>
                <w:ilvl w:val="0"/>
                <w:numId w:val="54"/>
              </w:numPr>
              <w:tabs>
                <w:tab w:val="left" w:pos="720"/>
              </w:tabs>
              <w:adjustRightInd/>
              <w:spacing w:after="0"/>
              <w:ind w:firstLineChars="0"/>
              <w:contextualSpacing/>
              <w:rPr>
                <w:rFonts w:cs="Times"/>
                <w:i/>
                <w:iCs/>
              </w:rPr>
            </w:pPr>
            <w:r w:rsidRPr="00580E42">
              <w:rPr>
                <w:rFonts w:cs="Times"/>
                <w:i/>
                <w:iCs/>
              </w:rPr>
              <w:t>Further study additional support of precoding matrices generated according to (O1, O2) where O1&gt;1 or O2&gt;1</w:t>
            </w:r>
          </w:p>
          <w:p w14:paraId="1849D16F" w14:textId="77777777" w:rsidR="00580E42" w:rsidRPr="00580E42" w:rsidRDefault="00580E42" w:rsidP="00580E42">
            <w:pPr>
              <w:pStyle w:val="af3"/>
              <w:numPr>
                <w:ilvl w:val="1"/>
                <w:numId w:val="54"/>
              </w:numPr>
              <w:adjustRightInd/>
              <w:spacing w:after="0"/>
              <w:ind w:firstLineChars="0"/>
              <w:contextualSpacing/>
              <w:rPr>
                <w:rFonts w:cs="Times"/>
                <w:i/>
                <w:iCs/>
              </w:rPr>
            </w:pPr>
            <w:r w:rsidRPr="00580E42">
              <w:rPr>
                <w:rFonts w:cs="Times"/>
                <w:i/>
                <w:iCs/>
              </w:rPr>
              <w:t>Subject to UE capability</w:t>
            </w:r>
          </w:p>
          <w:p w14:paraId="62F46138" w14:textId="77777777" w:rsidR="00580E42" w:rsidRPr="00580E42" w:rsidRDefault="00580E42" w:rsidP="00580E42">
            <w:pPr>
              <w:pStyle w:val="af3"/>
              <w:numPr>
                <w:ilvl w:val="0"/>
                <w:numId w:val="54"/>
              </w:numPr>
              <w:tabs>
                <w:tab w:val="left" w:pos="720"/>
              </w:tabs>
              <w:adjustRightInd/>
              <w:spacing w:after="0"/>
              <w:ind w:firstLineChars="0"/>
              <w:contextualSpacing/>
              <w:rPr>
                <w:rFonts w:cs="Times"/>
                <w:i/>
                <w:iCs/>
              </w:rPr>
            </w:pPr>
            <w:r w:rsidRPr="00580E42">
              <w:rPr>
                <w:rFonts w:cs="Times"/>
                <w:i/>
                <w:iCs/>
              </w:rPr>
              <w:lastRenderedPageBreak/>
              <w:t>FFS: Different O1, O2 values for different ranks</w:t>
            </w:r>
          </w:p>
          <w:p w14:paraId="54428FA3" w14:textId="77777777" w:rsidR="00580E42" w:rsidRPr="00580E42" w:rsidRDefault="00580E42" w:rsidP="00580E42">
            <w:pPr>
              <w:autoSpaceDE/>
              <w:autoSpaceDN/>
              <w:adjustRightInd/>
              <w:snapToGrid/>
              <w:spacing w:beforeLines="50" w:before="120" w:afterLines="100" w:after="240"/>
              <w:contextualSpacing/>
              <w:jc w:val="left"/>
              <w:rPr>
                <w:rFonts w:eastAsia="Times New Roman"/>
                <w:b/>
                <w:bCs/>
                <w:i/>
              </w:rPr>
            </w:pPr>
          </w:p>
          <w:p w14:paraId="188D4871" w14:textId="77777777" w:rsidR="00580E42" w:rsidRPr="00580E42" w:rsidRDefault="00580E42" w:rsidP="00580E42">
            <w:pPr>
              <w:rPr>
                <w:rFonts w:cs="Times"/>
                <w:b/>
                <w:bCs/>
                <w:i/>
                <w:iCs/>
                <w:highlight w:val="green"/>
              </w:rPr>
            </w:pPr>
            <w:r w:rsidRPr="00580E42">
              <w:rPr>
                <w:rFonts w:cs="Times"/>
                <w:b/>
                <w:bCs/>
                <w:i/>
                <w:iCs/>
                <w:highlight w:val="green"/>
              </w:rPr>
              <w:t>Agreement</w:t>
            </w:r>
          </w:p>
          <w:p w14:paraId="7F20E3EC" w14:textId="77777777" w:rsidR="00580E42" w:rsidRPr="00580E42" w:rsidRDefault="00580E42" w:rsidP="00580E42">
            <w:pPr>
              <w:pStyle w:val="a6"/>
              <w:spacing w:before="0" w:after="0"/>
              <w:contextualSpacing/>
              <w:jc w:val="both"/>
              <w:rPr>
                <w:rFonts w:ascii="Times" w:hAnsi="Times" w:cs="Times"/>
                <w:b w:val="0"/>
                <w:i/>
                <w:iCs/>
                <w:sz w:val="22"/>
                <w:szCs w:val="22"/>
              </w:rPr>
            </w:pPr>
            <w:r w:rsidRPr="00580E42">
              <w:rPr>
                <w:rFonts w:ascii="Times" w:hAnsi="Times" w:cs="Times"/>
                <w:b w:val="0"/>
                <w:i/>
                <w:iCs/>
                <w:sz w:val="22"/>
                <w:szCs w:val="22"/>
              </w:rPr>
              <w:t xml:space="preserve">For fully coherent uplink precoding by an 8TX UE, based on NR Rel-15 single panel DL Type I codebook (CodebookMode=1), </w:t>
            </w:r>
          </w:p>
          <w:p w14:paraId="2BD4E2E0" w14:textId="77777777" w:rsidR="00580E42" w:rsidRPr="00580E42" w:rsidRDefault="00580E42" w:rsidP="00580E42">
            <w:pPr>
              <w:pStyle w:val="af3"/>
              <w:numPr>
                <w:ilvl w:val="0"/>
                <w:numId w:val="49"/>
              </w:numPr>
              <w:tabs>
                <w:tab w:val="left" w:pos="720"/>
              </w:tabs>
              <w:autoSpaceDE/>
              <w:autoSpaceDN/>
              <w:adjustRightInd/>
              <w:snapToGrid/>
              <w:spacing w:after="0"/>
              <w:ind w:firstLineChars="0"/>
              <w:contextualSpacing/>
              <w:jc w:val="left"/>
              <w:rPr>
                <w:rFonts w:eastAsia="Calibri"/>
                <w:i/>
              </w:rPr>
            </w:pPr>
            <w:r w:rsidRPr="00580E42">
              <w:rPr>
                <w:i/>
              </w:rPr>
              <w:t>Study whether/how to support (O1, O2) = (2,1), (2,2)</w:t>
            </w:r>
          </w:p>
          <w:p w14:paraId="211074E2" w14:textId="77777777" w:rsidR="00580E42" w:rsidRPr="00580E42" w:rsidRDefault="00580E42" w:rsidP="00580E42">
            <w:pPr>
              <w:pStyle w:val="af3"/>
              <w:numPr>
                <w:ilvl w:val="1"/>
                <w:numId w:val="49"/>
              </w:numPr>
              <w:autoSpaceDE/>
              <w:autoSpaceDN/>
              <w:adjustRightInd/>
              <w:snapToGrid/>
              <w:spacing w:after="0"/>
              <w:ind w:firstLineChars="0"/>
              <w:contextualSpacing/>
              <w:jc w:val="left"/>
              <w:rPr>
                <w:rFonts w:eastAsia="Times New Roman"/>
                <w:i/>
              </w:rPr>
            </w:pPr>
            <w:r w:rsidRPr="00580E42">
              <w:rPr>
                <w:i/>
              </w:rPr>
              <w:t>whether for all rank, or rank 1-2, or rank 3-8</w:t>
            </w:r>
          </w:p>
          <w:p w14:paraId="0F60BCD9" w14:textId="77777777" w:rsidR="00580E42" w:rsidRPr="00580E42" w:rsidRDefault="00580E42" w:rsidP="00580E42">
            <w:pPr>
              <w:pStyle w:val="af3"/>
              <w:numPr>
                <w:ilvl w:val="1"/>
                <w:numId w:val="49"/>
              </w:numPr>
              <w:autoSpaceDE/>
              <w:autoSpaceDN/>
              <w:adjustRightInd/>
              <w:snapToGrid/>
              <w:spacing w:after="0"/>
              <w:ind w:firstLineChars="0"/>
              <w:contextualSpacing/>
              <w:jc w:val="left"/>
              <w:rPr>
                <w:rFonts w:eastAsia="Times New Roman"/>
                <w:i/>
              </w:rPr>
            </w:pPr>
            <w:r w:rsidRPr="00580E42">
              <w:rPr>
                <w:i/>
              </w:rPr>
              <w:t>applicability of different (O1, O2) values per agreed (N1, N2)</w:t>
            </w:r>
          </w:p>
          <w:p w14:paraId="0D3993E5" w14:textId="77777777" w:rsidR="00580E42" w:rsidRPr="00580E42" w:rsidRDefault="00580E42" w:rsidP="00580E42">
            <w:pPr>
              <w:pStyle w:val="af3"/>
              <w:numPr>
                <w:ilvl w:val="1"/>
                <w:numId w:val="49"/>
              </w:numPr>
              <w:autoSpaceDE/>
              <w:autoSpaceDN/>
              <w:adjustRightInd/>
              <w:snapToGrid/>
              <w:spacing w:after="0"/>
              <w:ind w:firstLineChars="0"/>
              <w:contextualSpacing/>
              <w:jc w:val="left"/>
              <w:rPr>
                <w:rFonts w:eastAsia="Times New Roman"/>
                <w:i/>
              </w:rPr>
            </w:pPr>
            <w:r w:rsidRPr="00580E42">
              <w:rPr>
                <w:i/>
              </w:rPr>
              <w:t>companies are encouraged to submit simulation results</w:t>
            </w:r>
          </w:p>
          <w:p w14:paraId="1BB285A4" w14:textId="77777777" w:rsidR="00580E42" w:rsidRPr="00580E42" w:rsidRDefault="00580E42" w:rsidP="007D6E2E">
            <w:pPr>
              <w:rPr>
                <w:rFonts w:cs="Times"/>
                <w:i/>
                <w:iCs/>
              </w:rPr>
            </w:pPr>
          </w:p>
          <w:p w14:paraId="4179237C" w14:textId="77777777" w:rsidR="007D6E2E" w:rsidRPr="00580E42" w:rsidRDefault="007D6E2E" w:rsidP="007D6E2E">
            <w:pPr>
              <w:contextualSpacing/>
              <w:rPr>
                <w:rFonts w:cs="Times"/>
                <w:b/>
                <w:bCs/>
                <w:i/>
                <w:highlight w:val="green"/>
              </w:rPr>
            </w:pPr>
            <w:r w:rsidRPr="00580E42">
              <w:rPr>
                <w:rFonts w:cs="Times"/>
                <w:b/>
                <w:bCs/>
                <w:i/>
                <w:highlight w:val="green"/>
              </w:rPr>
              <w:t>Agreement</w:t>
            </w:r>
          </w:p>
          <w:p w14:paraId="5F532B47" w14:textId="77777777" w:rsidR="007D6E2E" w:rsidRPr="00580E42" w:rsidRDefault="007D6E2E" w:rsidP="007D6E2E">
            <w:pPr>
              <w:rPr>
                <w:rFonts w:eastAsia="Gulim" w:cs="Times"/>
                <w:i/>
                <w:iCs/>
                <w:lang w:eastAsia="ja-JP"/>
              </w:rPr>
            </w:pPr>
            <w:r w:rsidRPr="00580E42">
              <w:rPr>
                <w:rFonts w:cs="Times"/>
                <w:i/>
                <w:iCs/>
              </w:rPr>
              <w:t>For codebook design of an 8TX partial-coherent UE, configured with an 8-port SRS resource</w:t>
            </w:r>
          </w:p>
          <w:p w14:paraId="14B03DD4" w14:textId="77777777" w:rsidR="007D6E2E" w:rsidRPr="00580E42" w:rsidRDefault="007D6E2E" w:rsidP="007D6E2E">
            <w:pPr>
              <w:numPr>
                <w:ilvl w:val="0"/>
                <w:numId w:val="28"/>
              </w:numPr>
              <w:overflowPunct w:val="0"/>
              <w:adjustRightInd/>
              <w:snapToGrid/>
              <w:spacing w:after="0"/>
              <w:rPr>
                <w:rFonts w:cs="Times"/>
                <w:i/>
                <w:iCs/>
              </w:rPr>
            </w:pPr>
            <w:r w:rsidRPr="00580E42">
              <w:rPr>
                <w:rFonts w:cs="Times"/>
                <w:i/>
                <w:iCs/>
              </w:rPr>
              <w:t xml:space="preserve">For when Ng=2, down-select of the following convention for assumption of port coherency scheme is used </w:t>
            </w:r>
          </w:p>
          <w:p w14:paraId="4840AB3B" w14:textId="77777777" w:rsidR="007D6E2E" w:rsidRPr="00580E42" w:rsidRDefault="007D6E2E" w:rsidP="007D6E2E">
            <w:pPr>
              <w:pStyle w:val="af3"/>
              <w:numPr>
                <w:ilvl w:val="1"/>
                <w:numId w:val="27"/>
              </w:numPr>
              <w:autoSpaceDE/>
              <w:autoSpaceDN/>
              <w:adjustRightInd/>
              <w:snapToGrid/>
              <w:spacing w:after="0"/>
              <w:ind w:firstLineChars="0"/>
              <w:contextualSpacing/>
              <w:jc w:val="left"/>
              <w:rPr>
                <w:rFonts w:cs="Times"/>
                <w:bCs/>
                <w:i/>
              </w:rPr>
            </w:pPr>
            <w:r w:rsidRPr="00580E42">
              <w:rPr>
                <w:rFonts w:cs="Times"/>
                <w:bCs/>
                <w:i/>
              </w:rPr>
              <w:t>Alt 1: two coherent groups of {0,2,4,6} and {1,3,5,7}</w:t>
            </w:r>
          </w:p>
          <w:p w14:paraId="73F5DFA1" w14:textId="77777777" w:rsidR="007D6E2E" w:rsidRPr="00580E42" w:rsidRDefault="007D6E2E" w:rsidP="007D6E2E">
            <w:pPr>
              <w:pStyle w:val="af3"/>
              <w:numPr>
                <w:ilvl w:val="1"/>
                <w:numId w:val="27"/>
              </w:numPr>
              <w:autoSpaceDE/>
              <w:autoSpaceDN/>
              <w:adjustRightInd/>
              <w:snapToGrid/>
              <w:spacing w:after="0"/>
              <w:ind w:firstLineChars="0"/>
              <w:contextualSpacing/>
              <w:jc w:val="left"/>
              <w:rPr>
                <w:rFonts w:cs="Times"/>
                <w:bCs/>
                <w:i/>
              </w:rPr>
            </w:pPr>
            <w:r w:rsidRPr="00580E42">
              <w:rPr>
                <w:rFonts w:cs="Times"/>
                <w:bCs/>
                <w:i/>
              </w:rPr>
              <w:t xml:space="preserve">Alt 2: two coherent groups of {0,1,4,5} and {2,3,6,7} </w:t>
            </w:r>
          </w:p>
          <w:p w14:paraId="3A912497" w14:textId="77777777" w:rsidR="007D6E2E" w:rsidRPr="00580E42" w:rsidRDefault="007D6E2E" w:rsidP="007D6E2E">
            <w:pPr>
              <w:pStyle w:val="af3"/>
              <w:numPr>
                <w:ilvl w:val="1"/>
                <w:numId w:val="27"/>
              </w:numPr>
              <w:autoSpaceDE/>
              <w:autoSpaceDN/>
              <w:adjustRightInd/>
              <w:snapToGrid/>
              <w:spacing w:after="0"/>
              <w:ind w:firstLineChars="0"/>
              <w:contextualSpacing/>
              <w:jc w:val="left"/>
              <w:rPr>
                <w:rFonts w:cs="Times"/>
                <w:bCs/>
                <w:i/>
              </w:rPr>
            </w:pPr>
            <w:r w:rsidRPr="00580E42">
              <w:rPr>
                <w:rFonts w:cs="Times"/>
                <w:bCs/>
                <w:i/>
              </w:rPr>
              <w:t xml:space="preserve">Alt 3: two coherent groups of {0,1,2,3} and {4,5,6,7} </w:t>
            </w:r>
          </w:p>
          <w:p w14:paraId="6D358D7E" w14:textId="77777777" w:rsidR="007D6E2E" w:rsidRPr="00580E42" w:rsidRDefault="007D6E2E" w:rsidP="007D6E2E">
            <w:pPr>
              <w:numPr>
                <w:ilvl w:val="0"/>
                <w:numId w:val="28"/>
              </w:numPr>
              <w:overflowPunct w:val="0"/>
              <w:adjustRightInd/>
              <w:snapToGrid/>
              <w:spacing w:after="0"/>
              <w:rPr>
                <w:rFonts w:cs="Times"/>
                <w:i/>
                <w:iCs/>
              </w:rPr>
            </w:pPr>
            <w:r w:rsidRPr="00580E42">
              <w:rPr>
                <w:rFonts w:cs="Times"/>
                <w:i/>
                <w:iCs/>
              </w:rPr>
              <w:t>For when Ng=4, down-select of the following convention for assumption of port coherency scheme is used</w:t>
            </w:r>
          </w:p>
          <w:p w14:paraId="3A821668" w14:textId="77777777" w:rsidR="007D6E2E" w:rsidRPr="00580E42" w:rsidRDefault="007D6E2E" w:rsidP="007D6E2E">
            <w:pPr>
              <w:pStyle w:val="af3"/>
              <w:numPr>
                <w:ilvl w:val="1"/>
                <w:numId w:val="27"/>
              </w:numPr>
              <w:autoSpaceDE/>
              <w:autoSpaceDN/>
              <w:adjustRightInd/>
              <w:snapToGrid/>
              <w:spacing w:after="0"/>
              <w:ind w:firstLineChars="0"/>
              <w:contextualSpacing/>
              <w:jc w:val="left"/>
              <w:rPr>
                <w:rFonts w:cs="Times"/>
                <w:bCs/>
                <w:i/>
              </w:rPr>
            </w:pPr>
            <w:r w:rsidRPr="00580E42">
              <w:rPr>
                <w:rFonts w:cs="Times"/>
                <w:bCs/>
                <w:i/>
              </w:rPr>
              <w:t xml:space="preserve">Alt 1: four coherent groups of {0,4}, {1,5}, {2,6}, and {3,7} </w:t>
            </w:r>
          </w:p>
          <w:p w14:paraId="2BA26288" w14:textId="77777777" w:rsidR="007D6E2E" w:rsidRPr="00580E42" w:rsidRDefault="007D6E2E" w:rsidP="007D6E2E">
            <w:pPr>
              <w:pStyle w:val="af3"/>
              <w:numPr>
                <w:ilvl w:val="1"/>
                <w:numId w:val="27"/>
              </w:numPr>
              <w:autoSpaceDE/>
              <w:autoSpaceDN/>
              <w:adjustRightInd/>
              <w:snapToGrid/>
              <w:spacing w:after="0"/>
              <w:ind w:firstLineChars="0"/>
              <w:contextualSpacing/>
              <w:jc w:val="left"/>
              <w:rPr>
                <w:rFonts w:cs="Times"/>
                <w:bCs/>
                <w:i/>
              </w:rPr>
            </w:pPr>
            <w:r w:rsidRPr="00580E42">
              <w:rPr>
                <w:rFonts w:cs="Times"/>
                <w:bCs/>
                <w:i/>
              </w:rPr>
              <w:t>Alt 2: four coherent groups of {0,1}, {2,3}, {4,5}, and {6,7}</w:t>
            </w:r>
          </w:p>
          <w:p w14:paraId="0FAAD194" w14:textId="77777777" w:rsidR="007D6E2E" w:rsidRPr="00580E42" w:rsidRDefault="007D6E2E" w:rsidP="007D6E2E">
            <w:pPr>
              <w:pStyle w:val="af3"/>
              <w:numPr>
                <w:ilvl w:val="1"/>
                <w:numId w:val="27"/>
              </w:numPr>
              <w:autoSpaceDE/>
              <w:autoSpaceDN/>
              <w:adjustRightInd/>
              <w:snapToGrid/>
              <w:spacing w:after="0"/>
              <w:ind w:firstLineChars="0"/>
              <w:contextualSpacing/>
              <w:jc w:val="left"/>
              <w:rPr>
                <w:rFonts w:cs="Times"/>
                <w:bCs/>
                <w:i/>
              </w:rPr>
            </w:pPr>
            <w:r w:rsidRPr="00580E42">
              <w:rPr>
                <w:rFonts w:cs="Times"/>
                <w:bCs/>
                <w:i/>
              </w:rPr>
              <w:t>Alt3: four coherent groups of {0, 2}, {4, 6}, {1, 3} and {5, 7}</w:t>
            </w:r>
          </w:p>
          <w:p w14:paraId="2736C9E6" w14:textId="77777777" w:rsidR="007D6E2E" w:rsidRPr="00580E42" w:rsidRDefault="007D6E2E" w:rsidP="007D6E2E">
            <w:pPr>
              <w:numPr>
                <w:ilvl w:val="0"/>
                <w:numId w:val="28"/>
              </w:numPr>
              <w:overflowPunct w:val="0"/>
              <w:adjustRightInd/>
              <w:snapToGrid/>
              <w:spacing w:after="0"/>
              <w:rPr>
                <w:rFonts w:cs="Times"/>
                <w:i/>
                <w:iCs/>
              </w:rPr>
            </w:pPr>
            <w:r w:rsidRPr="00580E42">
              <w:rPr>
                <w:rFonts w:cs="Times"/>
                <w:i/>
                <w:iCs/>
              </w:rPr>
              <w:t>Note: Other alternatives which are not foreseen are not precluded</w:t>
            </w:r>
          </w:p>
          <w:p w14:paraId="4DC526CA" w14:textId="77777777" w:rsidR="007D6E2E" w:rsidRPr="00580E42" w:rsidRDefault="007D6E2E" w:rsidP="00466D9F">
            <w:pPr>
              <w:rPr>
                <w:lang w:eastAsia="zh-CN"/>
              </w:rPr>
            </w:pPr>
          </w:p>
          <w:p w14:paraId="7C847DAF" w14:textId="77777777" w:rsidR="004E4A1E" w:rsidRPr="00580E42" w:rsidRDefault="004E4A1E" w:rsidP="004E4A1E">
            <w:pPr>
              <w:contextualSpacing/>
              <w:rPr>
                <w:rFonts w:cs="Times"/>
                <w:b/>
                <w:bCs/>
                <w:i/>
                <w:highlight w:val="green"/>
              </w:rPr>
            </w:pPr>
            <w:r w:rsidRPr="00580E42">
              <w:rPr>
                <w:rFonts w:cs="Times"/>
                <w:b/>
                <w:bCs/>
                <w:i/>
                <w:highlight w:val="green"/>
              </w:rPr>
              <w:t>Agreement</w:t>
            </w:r>
          </w:p>
          <w:p w14:paraId="01D6955E" w14:textId="77777777" w:rsidR="004E4A1E" w:rsidRPr="00580E42" w:rsidRDefault="004E4A1E" w:rsidP="004E4A1E">
            <w:pPr>
              <w:pStyle w:val="a6"/>
              <w:spacing w:before="0" w:after="0"/>
              <w:contextualSpacing/>
              <w:jc w:val="both"/>
              <w:rPr>
                <w:b w:val="0"/>
                <w:bCs w:val="0"/>
                <w:i/>
                <w:sz w:val="22"/>
                <w:szCs w:val="22"/>
              </w:rPr>
            </w:pPr>
            <w:r w:rsidRPr="00580E42">
              <w:rPr>
                <w:b w:val="0"/>
                <w:i/>
                <w:color w:val="000000"/>
                <w:sz w:val="22"/>
                <w:szCs w:val="22"/>
              </w:rPr>
              <w:t>For 8TX UE codebook-based uplink transmission,</w:t>
            </w:r>
          </w:p>
          <w:p w14:paraId="09A6660D" w14:textId="77777777" w:rsidR="004E4A1E" w:rsidRPr="00580E42" w:rsidRDefault="004E4A1E" w:rsidP="00AF7D14">
            <w:pPr>
              <w:pStyle w:val="af3"/>
              <w:numPr>
                <w:ilvl w:val="0"/>
                <w:numId w:val="29"/>
              </w:numPr>
              <w:autoSpaceDE/>
              <w:autoSpaceDN/>
              <w:adjustRightInd/>
              <w:snapToGrid/>
              <w:spacing w:after="0"/>
              <w:ind w:firstLineChars="0"/>
              <w:contextualSpacing/>
              <w:rPr>
                <w:rFonts w:eastAsia="Times New Roman"/>
                <w:b/>
                <w:bCs/>
                <w:i/>
              </w:rPr>
            </w:pPr>
            <w:r w:rsidRPr="00580E42">
              <w:rPr>
                <w:rFonts w:eastAsia="Times New Roman"/>
                <w:i/>
              </w:rPr>
              <w:t>For partially/non-coherent precoding,</w:t>
            </w:r>
            <w:r w:rsidRPr="00580E42">
              <w:rPr>
                <w:rFonts w:eastAsia="Times New Roman"/>
                <w:b/>
                <w:bCs/>
                <w:i/>
              </w:rPr>
              <w:t xml:space="preserve"> </w:t>
            </w:r>
            <w:r w:rsidRPr="00580E42">
              <w:rPr>
                <w:rFonts w:eastAsia="Times New Roman"/>
                <w:i/>
              </w:rPr>
              <w:t xml:space="preserve">support NR Rel-15 UL 2TX/4TX codebooks and/or 8x1 antenna selection vector(s) as the starting point for design of codebook </w:t>
            </w:r>
          </w:p>
          <w:p w14:paraId="6F415F81" w14:textId="6CD90A1E" w:rsidR="00047476" w:rsidRPr="00580E42" w:rsidRDefault="00047476" w:rsidP="00047476">
            <w:pPr>
              <w:autoSpaceDE/>
              <w:autoSpaceDN/>
              <w:adjustRightInd/>
              <w:snapToGrid/>
              <w:spacing w:beforeLines="50" w:before="120" w:afterLines="100" w:after="240"/>
              <w:contextualSpacing/>
              <w:jc w:val="left"/>
              <w:rPr>
                <w:rFonts w:eastAsia="Times New Roman"/>
                <w:b/>
                <w:bCs/>
                <w:i/>
              </w:rPr>
            </w:pPr>
          </w:p>
          <w:p w14:paraId="787CFECC" w14:textId="77777777" w:rsidR="00047476" w:rsidRPr="00580E42" w:rsidRDefault="00047476" w:rsidP="00047476">
            <w:pPr>
              <w:rPr>
                <w:rFonts w:cs="Times"/>
                <w:b/>
                <w:bCs/>
                <w:i/>
                <w:iCs/>
                <w:highlight w:val="green"/>
              </w:rPr>
            </w:pPr>
            <w:r w:rsidRPr="00580E42">
              <w:rPr>
                <w:rFonts w:cs="Times"/>
                <w:b/>
                <w:bCs/>
                <w:i/>
                <w:iCs/>
                <w:highlight w:val="green"/>
              </w:rPr>
              <w:t>Agreement</w:t>
            </w:r>
          </w:p>
          <w:p w14:paraId="6E47D131" w14:textId="77777777" w:rsidR="00047476" w:rsidRPr="00580E42" w:rsidRDefault="00047476" w:rsidP="00047476">
            <w:pPr>
              <w:contextualSpacing/>
              <w:rPr>
                <w:i/>
                <w:iCs/>
              </w:rPr>
            </w:pPr>
            <w:r w:rsidRPr="00580E42">
              <w:rPr>
                <w:rStyle w:val="aff2"/>
                <w:iCs w:val="0"/>
              </w:rPr>
              <w:t>For partially coherent uplink precoding by an 8TX UE codebook,</w:t>
            </w:r>
          </w:p>
          <w:p w14:paraId="54313305" w14:textId="77777777" w:rsidR="00047476" w:rsidRPr="00580E42" w:rsidRDefault="00047476" w:rsidP="00047476">
            <w:pPr>
              <w:numPr>
                <w:ilvl w:val="0"/>
                <w:numId w:val="44"/>
              </w:numPr>
              <w:autoSpaceDE/>
              <w:adjustRightInd/>
              <w:spacing w:after="0"/>
              <w:contextualSpacing/>
              <w:rPr>
                <w:rFonts w:eastAsia="Times New Roman"/>
                <w:i/>
                <w:iCs/>
              </w:rPr>
            </w:pPr>
            <w:r w:rsidRPr="00580E42">
              <w:rPr>
                <w:rStyle w:val="aff2"/>
                <w:rFonts w:eastAsia="Times New Roman"/>
                <w:iCs w:val="0"/>
              </w:rPr>
              <w:t>When Ng=2</w:t>
            </w:r>
          </w:p>
          <w:p w14:paraId="7E7F2825" w14:textId="77777777" w:rsidR="00047476" w:rsidRPr="00580E42" w:rsidRDefault="00047476" w:rsidP="00047476">
            <w:pPr>
              <w:numPr>
                <w:ilvl w:val="1"/>
                <w:numId w:val="44"/>
              </w:numPr>
              <w:autoSpaceDE/>
              <w:adjustRightInd/>
              <w:spacing w:after="0"/>
              <w:ind w:left="1080"/>
              <w:contextualSpacing/>
              <w:rPr>
                <w:rFonts w:eastAsia="Times New Roman"/>
                <w:i/>
                <w:iCs/>
              </w:rPr>
            </w:pPr>
            <w:r w:rsidRPr="00580E42">
              <w:rPr>
                <w:rStyle w:val="aff2"/>
                <w:rFonts w:eastAsia="Times New Roman"/>
                <w:iCs w:val="0"/>
              </w:rPr>
              <w:t>Precoding design is based on Rel-15 UL 4TX codebook,</w:t>
            </w:r>
          </w:p>
          <w:p w14:paraId="6F3411C5" w14:textId="77777777" w:rsidR="00047476" w:rsidRPr="00580E42" w:rsidRDefault="00047476" w:rsidP="00047476">
            <w:pPr>
              <w:numPr>
                <w:ilvl w:val="2"/>
                <w:numId w:val="44"/>
              </w:numPr>
              <w:autoSpaceDE/>
              <w:adjustRightInd/>
              <w:spacing w:after="0"/>
              <w:ind w:left="1440"/>
              <w:contextualSpacing/>
              <w:rPr>
                <w:rStyle w:val="aff2"/>
                <w:rFonts w:ascii="Calibri" w:eastAsia="Calibri" w:hAnsi="Calibri" w:cs="Calibri"/>
                <w:iCs w:val="0"/>
              </w:rPr>
            </w:pPr>
            <w:r w:rsidRPr="00580E42">
              <w:rPr>
                <w:rStyle w:val="aff2"/>
                <w:rFonts w:eastAsia="Times New Roman"/>
                <w:iCs w:val="0"/>
              </w:rPr>
              <w:t>Full-coherent precoders are used</w:t>
            </w:r>
          </w:p>
          <w:p w14:paraId="3B9A95FF" w14:textId="77777777" w:rsidR="00047476" w:rsidRPr="00580E42" w:rsidRDefault="00047476" w:rsidP="00047476">
            <w:pPr>
              <w:numPr>
                <w:ilvl w:val="3"/>
                <w:numId w:val="44"/>
              </w:numPr>
              <w:autoSpaceDE/>
              <w:adjustRightInd/>
              <w:spacing w:after="0"/>
              <w:ind w:left="1800"/>
              <w:contextualSpacing/>
              <w:rPr>
                <w:i/>
                <w:iCs/>
              </w:rPr>
            </w:pPr>
            <w:r w:rsidRPr="00580E42">
              <w:rPr>
                <w:rStyle w:val="aff2"/>
                <w:rFonts w:eastAsia="Times New Roman"/>
                <w:iCs w:val="0"/>
              </w:rPr>
              <w:t>FFS whether partial-coherent precoders are needed</w:t>
            </w:r>
          </w:p>
          <w:p w14:paraId="347932FA" w14:textId="77777777" w:rsidR="00047476" w:rsidRPr="00580E42" w:rsidRDefault="00047476" w:rsidP="00047476">
            <w:pPr>
              <w:numPr>
                <w:ilvl w:val="0"/>
                <w:numId w:val="44"/>
              </w:numPr>
              <w:autoSpaceDE/>
              <w:adjustRightInd/>
              <w:spacing w:after="0"/>
              <w:contextualSpacing/>
              <w:rPr>
                <w:rFonts w:eastAsia="Times New Roman"/>
                <w:i/>
                <w:iCs/>
              </w:rPr>
            </w:pPr>
            <w:r w:rsidRPr="00580E42">
              <w:rPr>
                <w:rStyle w:val="aff2"/>
                <w:rFonts w:eastAsia="Times New Roman"/>
                <w:iCs w:val="0"/>
              </w:rPr>
              <w:t>When Ng=4, down-select from,</w:t>
            </w:r>
          </w:p>
          <w:p w14:paraId="28A56468" w14:textId="77777777" w:rsidR="00047476" w:rsidRPr="00580E42" w:rsidRDefault="00047476" w:rsidP="00047476">
            <w:pPr>
              <w:numPr>
                <w:ilvl w:val="1"/>
                <w:numId w:val="44"/>
              </w:numPr>
              <w:autoSpaceDE/>
              <w:adjustRightInd/>
              <w:spacing w:after="0"/>
              <w:ind w:left="1080"/>
              <w:contextualSpacing/>
              <w:rPr>
                <w:rFonts w:eastAsia="Times New Roman"/>
                <w:i/>
                <w:iCs/>
              </w:rPr>
            </w:pPr>
            <w:r w:rsidRPr="00580E42">
              <w:rPr>
                <w:rStyle w:val="aff2"/>
                <w:rFonts w:eastAsia="Times New Roman"/>
                <w:iCs w:val="0"/>
              </w:rPr>
              <w:t>Alt1:</w:t>
            </w:r>
          </w:p>
          <w:p w14:paraId="6C09BD79" w14:textId="77777777" w:rsidR="00047476" w:rsidRPr="00580E42" w:rsidRDefault="00047476" w:rsidP="00047476">
            <w:pPr>
              <w:numPr>
                <w:ilvl w:val="2"/>
                <w:numId w:val="44"/>
              </w:numPr>
              <w:autoSpaceDE/>
              <w:adjustRightInd/>
              <w:spacing w:after="0"/>
              <w:ind w:left="1440"/>
              <w:contextualSpacing/>
              <w:rPr>
                <w:rFonts w:eastAsia="Times New Roman"/>
                <w:i/>
                <w:iCs/>
              </w:rPr>
            </w:pPr>
            <w:r w:rsidRPr="00580E42">
              <w:rPr>
                <w:rStyle w:val="aff2"/>
                <w:rFonts w:eastAsia="Times New Roman"/>
                <w:iCs w:val="0"/>
              </w:rPr>
              <w:t>Precoding design is based on Rel-15 UL 2TX codebook,</w:t>
            </w:r>
          </w:p>
          <w:p w14:paraId="4CB6C70A" w14:textId="77777777" w:rsidR="00047476" w:rsidRPr="00580E42" w:rsidRDefault="00047476" w:rsidP="00047476">
            <w:pPr>
              <w:numPr>
                <w:ilvl w:val="3"/>
                <w:numId w:val="44"/>
              </w:numPr>
              <w:autoSpaceDE/>
              <w:adjustRightInd/>
              <w:spacing w:after="0"/>
              <w:ind w:left="1800"/>
              <w:contextualSpacing/>
              <w:rPr>
                <w:rFonts w:eastAsia="Times New Roman"/>
                <w:i/>
                <w:iCs/>
              </w:rPr>
            </w:pPr>
            <w:r w:rsidRPr="00580E42">
              <w:rPr>
                <w:rStyle w:val="aff2"/>
                <w:rFonts w:eastAsia="Times New Roman"/>
                <w:iCs w:val="0"/>
              </w:rPr>
              <w:t>Full-coherent precoders are used</w:t>
            </w:r>
          </w:p>
          <w:p w14:paraId="1AFE9CAF" w14:textId="77777777" w:rsidR="00047476" w:rsidRPr="00580E42" w:rsidRDefault="00047476" w:rsidP="00047476">
            <w:pPr>
              <w:numPr>
                <w:ilvl w:val="1"/>
                <w:numId w:val="44"/>
              </w:numPr>
              <w:autoSpaceDE/>
              <w:adjustRightInd/>
              <w:spacing w:after="0"/>
              <w:ind w:left="1080"/>
              <w:contextualSpacing/>
              <w:rPr>
                <w:rFonts w:eastAsia="Times New Roman"/>
                <w:i/>
                <w:iCs/>
              </w:rPr>
            </w:pPr>
            <w:r w:rsidRPr="00580E42">
              <w:rPr>
                <w:rStyle w:val="aff2"/>
                <w:rFonts w:eastAsia="Times New Roman"/>
                <w:iCs w:val="0"/>
              </w:rPr>
              <w:t>Alt2:</w:t>
            </w:r>
          </w:p>
          <w:p w14:paraId="34CD9514" w14:textId="77777777" w:rsidR="00047476" w:rsidRPr="00580E42" w:rsidRDefault="00047476" w:rsidP="00047476">
            <w:pPr>
              <w:numPr>
                <w:ilvl w:val="2"/>
                <w:numId w:val="44"/>
              </w:numPr>
              <w:autoSpaceDE/>
              <w:adjustRightInd/>
              <w:spacing w:after="0"/>
              <w:ind w:left="1440"/>
              <w:contextualSpacing/>
              <w:rPr>
                <w:rFonts w:eastAsia="Times New Roman"/>
                <w:i/>
                <w:iCs/>
              </w:rPr>
            </w:pPr>
            <w:r w:rsidRPr="00580E42">
              <w:rPr>
                <w:rStyle w:val="aff2"/>
                <w:rFonts w:eastAsia="Times New Roman"/>
                <w:iCs w:val="0"/>
              </w:rPr>
              <w:t>Precoding design is based on Rel-15 UL 4TX codebook,</w:t>
            </w:r>
          </w:p>
          <w:p w14:paraId="4DDD0040" w14:textId="77777777" w:rsidR="00047476" w:rsidRPr="00580E42" w:rsidRDefault="00047476" w:rsidP="00047476">
            <w:pPr>
              <w:numPr>
                <w:ilvl w:val="3"/>
                <w:numId w:val="44"/>
              </w:numPr>
              <w:autoSpaceDE/>
              <w:adjustRightInd/>
              <w:spacing w:after="0"/>
              <w:ind w:left="1800"/>
              <w:contextualSpacing/>
              <w:rPr>
                <w:rStyle w:val="aff2"/>
                <w:rFonts w:ascii="Calibri" w:eastAsia="Calibri" w:hAnsi="Calibri" w:cs="Calibri"/>
                <w:iCs w:val="0"/>
              </w:rPr>
            </w:pPr>
            <w:r w:rsidRPr="00580E42">
              <w:rPr>
                <w:rStyle w:val="aff2"/>
                <w:rFonts w:eastAsia="Times New Roman"/>
                <w:iCs w:val="0"/>
              </w:rPr>
              <w:t>Partial-coherent precoders are used</w:t>
            </w:r>
          </w:p>
          <w:p w14:paraId="325F64E0" w14:textId="77777777" w:rsidR="00047476" w:rsidRPr="00580E42" w:rsidRDefault="00047476" w:rsidP="00047476">
            <w:pPr>
              <w:rPr>
                <w:i/>
                <w:iCs/>
              </w:rPr>
            </w:pPr>
          </w:p>
          <w:p w14:paraId="10ADC61C" w14:textId="77777777" w:rsidR="00047476" w:rsidRPr="00580E42" w:rsidRDefault="00047476" w:rsidP="00047476">
            <w:pPr>
              <w:rPr>
                <w:rFonts w:cs="Times"/>
                <w:b/>
                <w:bCs/>
                <w:i/>
                <w:iCs/>
                <w:highlight w:val="green"/>
              </w:rPr>
            </w:pPr>
            <w:r w:rsidRPr="00580E42">
              <w:rPr>
                <w:rFonts w:cs="Times"/>
                <w:b/>
                <w:bCs/>
                <w:i/>
                <w:iCs/>
                <w:highlight w:val="green"/>
              </w:rPr>
              <w:t>Agreement</w:t>
            </w:r>
          </w:p>
          <w:p w14:paraId="7595E6C0" w14:textId="77777777" w:rsidR="00047476" w:rsidRPr="00580E42" w:rsidRDefault="00047476" w:rsidP="00047476">
            <w:pPr>
              <w:contextualSpacing/>
              <w:rPr>
                <w:rStyle w:val="aff2"/>
                <w:rFonts w:ascii="Calibri" w:hAnsi="Calibri" w:cs="Calibri"/>
                <w:iCs w:val="0"/>
              </w:rPr>
            </w:pPr>
            <w:r w:rsidRPr="00580E42">
              <w:rPr>
                <w:rStyle w:val="aff2"/>
                <w:iCs w:val="0"/>
              </w:rPr>
              <w:t xml:space="preserve">For partially coherent uplink precoding by an 8TX UE codebook, Ng=2, </w:t>
            </w:r>
          </w:p>
          <w:p w14:paraId="12C25800" w14:textId="77777777" w:rsidR="00047476" w:rsidRPr="00580E42" w:rsidRDefault="00047476" w:rsidP="00047476">
            <w:pPr>
              <w:numPr>
                <w:ilvl w:val="0"/>
                <w:numId w:val="44"/>
              </w:numPr>
              <w:autoSpaceDE/>
              <w:adjustRightInd/>
              <w:spacing w:after="0"/>
              <w:contextualSpacing/>
              <w:rPr>
                <w:rStyle w:val="aff2"/>
                <w:rFonts w:eastAsia="Times New Roman"/>
                <w:iCs w:val="0"/>
              </w:rPr>
            </w:pPr>
            <w:r w:rsidRPr="00580E42">
              <w:rPr>
                <w:rStyle w:val="aff2"/>
                <w:rFonts w:eastAsia="Times New Roman"/>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04"/>
              <w:gridCol w:w="2727"/>
              <w:gridCol w:w="3136"/>
            </w:tblGrid>
            <w:tr w:rsidR="00047476" w:rsidRPr="00580E42" w14:paraId="627BC307" w14:textId="77777777" w:rsidTr="00E1777B">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B6C267" w14:textId="77777777" w:rsidR="00047476" w:rsidRPr="00580E42" w:rsidRDefault="00047476" w:rsidP="00047476">
                  <w:pPr>
                    <w:contextualSpacing/>
                    <w:rPr>
                      <w:rFonts w:eastAsia="Calibri" w:cs="Times"/>
                      <w:b/>
                      <w:bCs/>
                      <w:i/>
                    </w:rPr>
                  </w:pPr>
                  <w:r w:rsidRPr="00580E42">
                    <w:rPr>
                      <w:rFonts w:cs="Times"/>
                      <w:b/>
                      <w:bCs/>
                      <w:i/>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4CD16B" w14:textId="77777777" w:rsidR="00047476" w:rsidRPr="00580E42" w:rsidRDefault="00047476" w:rsidP="00047476">
                  <w:pPr>
                    <w:contextualSpacing/>
                    <w:rPr>
                      <w:rFonts w:cs="Times"/>
                      <w:b/>
                      <w:bCs/>
                      <w:i/>
                    </w:rPr>
                  </w:pPr>
                  <w:r w:rsidRPr="00580E42">
                    <w:rPr>
                      <w:rFonts w:cs="Times"/>
                      <w:b/>
                      <w:bCs/>
                      <w:i/>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AD435" w14:textId="77777777" w:rsidR="00047476" w:rsidRPr="00580E42" w:rsidRDefault="00047476" w:rsidP="00047476">
                  <w:pPr>
                    <w:contextualSpacing/>
                    <w:rPr>
                      <w:rFonts w:cs="Times"/>
                      <w:b/>
                      <w:bCs/>
                      <w:i/>
                    </w:rPr>
                  </w:pPr>
                  <w:r w:rsidRPr="00580E42">
                    <w:rPr>
                      <w:rFonts w:cs="Times"/>
                      <w:b/>
                      <w:bCs/>
                      <w:i/>
                    </w:rPr>
                    <w:t>Layers split across 2 Antenna Groups</w:t>
                  </w:r>
                </w:p>
              </w:tc>
            </w:tr>
            <w:tr w:rsidR="00047476" w:rsidRPr="00580E42" w14:paraId="5B9396E2" w14:textId="77777777" w:rsidTr="00E1777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F5D236" w14:textId="77777777" w:rsidR="00047476" w:rsidRPr="00580E42" w:rsidRDefault="00047476" w:rsidP="00047476">
                  <w:pPr>
                    <w:contextualSpacing/>
                    <w:rPr>
                      <w:rFonts w:cs="Times"/>
                      <w:i/>
                    </w:rPr>
                  </w:pPr>
                  <w:r w:rsidRPr="00580E42">
                    <w:rPr>
                      <w:rFonts w:cs="Times"/>
                      <w:i/>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E4652" w14:textId="77777777" w:rsidR="00047476" w:rsidRPr="00580E42" w:rsidRDefault="00047476" w:rsidP="00047476">
                  <w:pPr>
                    <w:contextualSpacing/>
                    <w:rPr>
                      <w:rFonts w:cs="Times"/>
                      <w:i/>
                    </w:rPr>
                  </w:pPr>
                  <w:r w:rsidRPr="00580E42">
                    <w:rPr>
                      <w:rFonts w:cs="Times"/>
                      <w:i/>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A2C966D" w14:textId="77777777" w:rsidR="00047476" w:rsidRPr="00580E42" w:rsidRDefault="00047476" w:rsidP="00047476">
                  <w:pPr>
                    <w:pStyle w:val="af3"/>
                    <w:numPr>
                      <w:ilvl w:val="0"/>
                      <w:numId w:val="56"/>
                    </w:numPr>
                    <w:autoSpaceDE/>
                    <w:autoSpaceDN/>
                    <w:adjustRightInd/>
                    <w:snapToGrid/>
                    <w:spacing w:after="0"/>
                    <w:ind w:firstLineChars="0"/>
                    <w:contextualSpacing/>
                    <w:jc w:val="left"/>
                    <w:rPr>
                      <w:rFonts w:eastAsia="Times New Roman" w:cs="Times"/>
                      <w:i/>
                      <w:lang w:eastAsia="zh-CN"/>
                    </w:rPr>
                  </w:pPr>
                </w:p>
              </w:tc>
            </w:tr>
            <w:tr w:rsidR="00047476" w:rsidRPr="00580E42" w14:paraId="698FBD11" w14:textId="77777777" w:rsidTr="00E1777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03A49" w14:textId="77777777" w:rsidR="00047476" w:rsidRPr="00580E42" w:rsidRDefault="00047476" w:rsidP="00047476">
                  <w:pPr>
                    <w:contextualSpacing/>
                    <w:rPr>
                      <w:rFonts w:eastAsia="Calibri" w:cs="Times"/>
                      <w:i/>
                    </w:rPr>
                  </w:pPr>
                  <w:r w:rsidRPr="00580E42">
                    <w:rPr>
                      <w:rFonts w:cs="Times"/>
                      <w:i/>
                    </w:rPr>
                    <w:lastRenderedPageBreak/>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198E8B9" w14:textId="77777777" w:rsidR="00047476" w:rsidRPr="00580E42" w:rsidRDefault="00047476" w:rsidP="00047476">
                  <w:pPr>
                    <w:pStyle w:val="af3"/>
                    <w:numPr>
                      <w:ilvl w:val="0"/>
                      <w:numId w:val="56"/>
                    </w:numPr>
                    <w:autoSpaceDE/>
                    <w:autoSpaceDN/>
                    <w:adjustRightInd/>
                    <w:snapToGrid/>
                    <w:spacing w:after="0"/>
                    <w:ind w:firstLineChars="0"/>
                    <w:contextualSpacing/>
                    <w:jc w:val="left"/>
                    <w:rPr>
                      <w:rFonts w:eastAsia="Times New Roman" w:cs="Times"/>
                      <w:i/>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4D1C1" w14:textId="77777777" w:rsidR="00047476" w:rsidRPr="00580E42" w:rsidRDefault="00047476" w:rsidP="00047476">
                  <w:pPr>
                    <w:contextualSpacing/>
                    <w:rPr>
                      <w:rFonts w:eastAsia="Calibri" w:cs="Times"/>
                      <w:i/>
                    </w:rPr>
                  </w:pPr>
                  <w:r w:rsidRPr="00580E42">
                    <w:rPr>
                      <w:rFonts w:cs="Times"/>
                      <w:i/>
                    </w:rPr>
                    <w:t>(4,4)</w:t>
                  </w:r>
                </w:p>
              </w:tc>
            </w:tr>
          </w:tbl>
          <w:p w14:paraId="4A551ADA" w14:textId="77777777" w:rsidR="00047476" w:rsidRPr="00580E42" w:rsidRDefault="00047476" w:rsidP="00047476">
            <w:pPr>
              <w:contextualSpacing/>
              <w:rPr>
                <w:rStyle w:val="aff2"/>
                <w:rFonts w:eastAsia="Calibri" w:cs="Times"/>
              </w:rPr>
            </w:pPr>
          </w:p>
          <w:p w14:paraId="3DF409B1" w14:textId="77777777" w:rsidR="00047476" w:rsidRPr="00580E42" w:rsidRDefault="00047476" w:rsidP="00047476">
            <w:pPr>
              <w:numPr>
                <w:ilvl w:val="0"/>
                <w:numId w:val="44"/>
              </w:numPr>
              <w:autoSpaceDE/>
              <w:adjustRightInd/>
              <w:spacing w:after="0"/>
              <w:contextualSpacing/>
              <w:rPr>
                <w:rStyle w:val="aff2"/>
                <w:rFonts w:eastAsia="Times New Roman" w:cs="Times"/>
              </w:rPr>
            </w:pPr>
            <w:r w:rsidRPr="00580E42">
              <w:rPr>
                <w:rStyle w:val="aff2"/>
                <w:rFonts w:eastAsia="Times New Roman" w:cs="Time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04"/>
              <w:gridCol w:w="2727"/>
              <w:gridCol w:w="3136"/>
            </w:tblGrid>
            <w:tr w:rsidR="00047476" w:rsidRPr="00580E42" w14:paraId="0CF716EE" w14:textId="77777777" w:rsidTr="00E1777B">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24A5BD" w14:textId="77777777" w:rsidR="00047476" w:rsidRPr="00580E42" w:rsidRDefault="00047476" w:rsidP="00047476">
                  <w:pPr>
                    <w:contextualSpacing/>
                    <w:rPr>
                      <w:rFonts w:eastAsia="Calibri" w:cs="Times"/>
                      <w:b/>
                      <w:bCs/>
                      <w:i/>
                    </w:rPr>
                  </w:pPr>
                  <w:r w:rsidRPr="00580E42">
                    <w:rPr>
                      <w:rFonts w:cs="Times"/>
                      <w:b/>
                      <w:bCs/>
                      <w:i/>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F726B7" w14:textId="77777777" w:rsidR="00047476" w:rsidRPr="00580E42" w:rsidRDefault="00047476" w:rsidP="00047476">
                  <w:pPr>
                    <w:contextualSpacing/>
                    <w:rPr>
                      <w:rFonts w:cs="Times"/>
                      <w:b/>
                      <w:bCs/>
                      <w:i/>
                    </w:rPr>
                  </w:pPr>
                  <w:r w:rsidRPr="00580E42">
                    <w:rPr>
                      <w:rFonts w:cs="Times"/>
                      <w:b/>
                      <w:bCs/>
                      <w:i/>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51943" w14:textId="77777777" w:rsidR="00047476" w:rsidRPr="00580E42" w:rsidRDefault="00047476" w:rsidP="00047476">
                  <w:pPr>
                    <w:contextualSpacing/>
                    <w:rPr>
                      <w:rFonts w:cs="Times"/>
                      <w:b/>
                      <w:bCs/>
                      <w:i/>
                    </w:rPr>
                  </w:pPr>
                  <w:r w:rsidRPr="00580E42">
                    <w:rPr>
                      <w:rFonts w:cs="Times"/>
                      <w:b/>
                      <w:bCs/>
                      <w:i/>
                    </w:rPr>
                    <w:t>Layers split across 2 Antenna Groups</w:t>
                  </w:r>
                </w:p>
              </w:tc>
            </w:tr>
            <w:tr w:rsidR="00047476" w:rsidRPr="00580E42" w14:paraId="686AFC7C" w14:textId="77777777" w:rsidTr="00E1777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75809" w14:textId="77777777" w:rsidR="00047476" w:rsidRPr="00580E42" w:rsidRDefault="00047476" w:rsidP="00047476">
                  <w:pPr>
                    <w:contextualSpacing/>
                    <w:rPr>
                      <w:rFonts w:cs="Times"/>
                      <w:i/>
                    </w:rPr>
                  </w:pPr>
                  <w:r w:rsidRPr="00580E42">
                    <w:rPr>
                      <w:rFonts w:cs="Times"/>
                      <w:i/>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95E96" w14:textId="77777777" w:rsidR="00047476" w:rsidRPr="00580E42" w:rsidRDefault="00047476" w:rsidP="00047476">
                  <w:pPr>
                    <w:contextualSpacing/>
                    <w:rPr>
                      <w:rFonts w:cs="Times"/>
                      <w:i/>
                    </w:rPr>
                  </w:pPr>
                  <w:r w:rsidRPr="00580E42">
                    <w:rPr>
                      <w:rFonts w:cs="Times"/>
                      <w:i/>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FEE6A26" w14:textId="77777777" w:rsidR="00047476" w:rsidRPr="00580E42" w:rsidRDefault="00047476" w:rsidP="00047476">
                  <w:pPr>
                    <w:pStyle w:val="af3"/>
                    <w:numPr>
                      <w:ilvl w:val="0"/>
                      <w:numId w:val="56"/>
                    </w:numPr>
                    <w:autoSpaceDE/>
                    <w:autoSpaceDN/>
                    <w:adjustRightInd/>
                    <w:snapToGrid/>
                    <w:spacing w:after="0"/>
                    <w:ind w:firstLineChars="0"/>
                    <w:contextualSpacing/>
                    <w:jc w:val="left"/>
                    <w:rPr>
                      <w:rFonts w:eastAsia="Times New Roman" w:cs="Times"/>
                      <w:i/>
                      <w:lang w:eastAsia="zh-CN"/>
                    </w:rPr>
                  </w:pPr>
                </w:p>
              </w:tc>
            </w:tr>
            <w:tr w:rsidR="00047476" w:rsidRPr="00580E42" w14:paraId="03772DE9" w14:textId="77777777" w:rsidTr="00E1777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5023A" w14:textId="77777777" w:rsidR="00047476" w:rsidRPr="00580E42" w:rsidRDefault="00047476" w:rsidP="00047476">
                  <w:pPr>
                    <w:contextualSpacing/>
                    <w:rPr>
                      <w:rFonts w:eastAsia="Calibri" w:cs="Times"/>
                      <w:i/>
                    </w:rPr>
                  </w:pPr>
                  <w:r w:rsidRPr="00580E42">
                    <w:rPr>
                      <w:rFonts w:cs="Times"/>
                      <w:i/>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D135B77" w14:textId="77777777" w:rsidR="00047476" w:rsidRPr="00580E42" w:rsidRDefault="00047476" w:rsidP="00047476">
                  <w:pPr>
                    <w:pStyle w:val="af3"/>
                    <w:numPr>
                      <w:ilvl w:val="0"/>
                      <w:numId w:val="56"/>
                    </w:numPr>
                    <w:autoSpaceDE/>
                    <w:autoSpaceDN/>
                    <w:adjustRightInd/>
                    <w:snapToGrid/>
                    <w:spacing w:after="0"/>
                    <w:ind w:firstLineChars="0"/>
                    <w:contextualSpacing/>
                    <w:jc w:val="left"/>
                    <w:rPr>
                      <w:rFonts w:eastAsia="Times New Roman" w:cs="Times"/>
                      <w:i/>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AA8A965" w14:textId="77777777" w:rsidR="00047476" w:rsidRPr="00580E42" w:rsidRDefault="00047476" w:rsidP="00047476">
                  <w:pPr>
                    <w:contextualSpacing/>
                    <w:rPr>
                      <w:rFonts w:eastAsia="Calibri" w:cs="Times"/>
                      <w:i/>
                    </w:rPr>
                  </w:pPr>
                  <w:r w:rsidRPr="00580E42">
                    <w:rPr>
                      <w:rFonts w:cs="Times"/>
                      <w:i/>
                    </w:rPr>
                    <w:t>(1,1)</w:t>
                  </w:r>
                </w:p>
              </w:tc>
            </w:tr>
            <w:tr w:rsidR="00047476" w:rsidRPr="00580E42" w14:paraId="5B25017D" w14:textId="77777777" w:rsidTr="00E1777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8E930" w14:textId="77777777" w:rsidR="00047476" w:rsidRPr="00580E42" w:rsidRDefault="00047476" w:rsidP="00047476">
                  <w:pPr>
                    <w:contextualSpacing/>
                    <w:rPr>
                      <w:rFonts w:cs="Times"/>
                      <w:i/>
                    </w:rPr>
                  </w:pPr>
                  <w:r w:rsidRPr="00580E42">
                    <w:rPr>
                      <w:rFonts w:cs="Times"/>
                      <w:i/>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689FD" w14:textId="77777777" w:rsidR="00047476" w:rsidRPr="00580E42" w:rsidRDefault="00047476" w:rsidP="00047476">
                  <w:pPr>
                    <w:contextualSpacing/>
                    <w:rPr>
                      <w:rFonts w:cs="Times"/>
                      <w:i/>
                      <w:color w:val="000000"/>
                    </w:rPr>
                  </w:pPr>
                  <w:r w:rsidRPr="00580E42">
                    <w:rPr>
                      <w:rFonts w:cs="Times"/>
                      <w:i/>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E68878E" w14:textId="77777777" w:rsidR="00047476" w:rsidRPr="00580E42" w:rsidRDefault="00047476" w:rsidP="00047476">
                  <w:pPr>
                    <w:pStyle w:val="af3"/>
                    <w:numPr>
                      <w:ilvl w:val="0"/>
                      <w:numId w:val="56"/>
                    </w:numPr>
                    <w:autoSpaceDE/>
                    <w:autoSpaceDN/>
                    <w:adjustRightInd/>
                    <w:snapToGrid/>
                    <w:spacing w:after="0"/>
                    <w:ind w:firstLineChars="0"/>
                    <w:contextualSpacing/>
                    <w:jc w:val="left"/>
                    <w:rPr>
                      <w:rFonts w:eastAsia="Times New Roman" w:cs="Times"/>
                      <w:i/>
                      <w:color w:val="000000"/>
                      <w:lang w:eastAsia="zh-CN"/>
                    </w:rPr>
                  </w:pPr>
                </w:p>
              </w:tc>
            </w:tr>
            <w:tr w:rsidR="00047476" w:rsidRPr="00580E42" w14:paraId="24AB6041" w14:textId="77777777" w:rsidTr="00E1777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B70D60" w14:textId="77777777" w:rsidR="00047476" w:rsidRPr="00580E42" w:rsidRDefault="00047476" w:rsidP="00047476">
                  <w:pPr>
                    <w:contextualSpacing/>
                    <w:rPr>
                      <w:rFonts w:eastAsia="Calibri" w:cs="Times"/>
                      <w:i/>
                    </w:rPr>
                  </w:pPr>
                  <w:r w:rsidRPr="00580E42">
                    <w:rPr>
                      <w:rFonts w:cs="Times"/>
                      <w:i/>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A88E41B" w14:textId="77777777" w:rsidR="00047476" w:rsidRPr="00580E42" w:rsidRDefault="00047476" w:rsidP="00047476">
                  <w:pPr>
                    <w:pStyle w:val="af3"/>
                    <w:numPr>
                      <w:ilvl w:val="0"/>
                      <w:numId w:val="56"/>
                    </w:numPr>
                    <w:autoSpaceDE/>
                    <w:autoSpaceDN/>
                    <w:adjustRightInd/>
                    <w:snapToGrid/>
                    <w:spacing w:after="0"/>
                    <w:ind w:firstLineChars="0"/>
                    <w:contextualSpacing/>
                    <w:jc w:val="left"/>
                    <w:rPr>
                      <w:rFonts w:eastAsia="Times New Roman" w:cs="Times"/>
                      <w:i/>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3BD8C" w14:textId="77777777" w:rsidR="00047476" w:rsidRPr="00580E42" w:rsidRDefault="00047476" w:rsidP="00047476">
                  <w:pPr>
                    <w:contextualSpacing/>
                    <w:rPr>
                      <w:rFonts w:eastAsia="Calibri" w:cs="Times"/>
                      <w:i/>
                      <w:color w:val="000000"/>
                    </w:rPr>
                  </w:pPr>
                  <w:r w:rsidRPr="00580E42">
                    <w:rPr>
                      <w:rFonts w:cs="Times"/>
                      <w:i/>
                      <w:color w:val="000000"/>
                    </w:rPr>
                    <w:t>(2,1), (1,2)</w:t>
                  </w:r>
                </w:p>
              </w:tc>
            </w:tr>
            <w:tr w:rsidR="00047476" w:rsidRPr="00580E42" w14:paraId="5A156119" w14:textId="77777777" w:rsidTr="00E1777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86086" w14:textId="77777777" w:rsidR="00047476" w:rsidRPr="00580E42" w:rsidRDefault="00047476" w:rsidP="00047476">
                  <w:pPr>
                    <w:contextualSpacing/>
                    <w:rPr>
                      <w:rFonts w:cs="Times"/>
                      <w:i/>
                    </w:rPr>
                  </w:pPr>
                  <w:r w:rsidRPr="00580E42">
                    <w:rPr>
                      <w:rFonts w:cs="Times"/>
                      <w:i/>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BE1E3" w14:textId="77777777" w:rsidR="00047476" w:rsidRPr="00580E42" w:rsidRDefault="00047476" w:rsidP="00047476">
                  <w:pPr>
                    <w:contextualSpacing/>
                    <w:rPr>
                      <w:rFonts w:cs="Times"/>
                      <w:i/>
                      <w:color w:val="000000"/>
                      <w:lang w:eastAsia="zh-CN"/>
                    </w:rPr>
                  </w:pPr>
                  <w:r w:rsidRPr="00580E42">
                    <w:rPr>
                      <w:rFonts w:cs="Times"/>
                      <w:i/>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D5A484" w14:textId="77777777" w:rsidR="00047476" w:rsidRPr="00580E42" w:rsidRDefault="00047476" w:rsidP="00047476">
                  <w:pPr>
                    <w:pStyle w:val="af3"/>
                    <w:numPr>
                      <w:ilvl w:val="0"/>
                      <w:numId w:val="56"/>
                    </w:numPr>
                    <w:autoSpaceDE/>
                    <w:autoSpaceDN/>
                    <w:adjustRightInd/>
                    <w:snapToGrid/>
                    <w:spacing w:after="0"/>
                    <w:ind w:firstLineChars="0"/>
                    <w:contextualSpacing/>
                    <w:jc w:val="left"/>
                    <w:rPr>
                      <w:rFonts w:eastAsia="Times New Roman" w:cs="Times"/>
                      <w:i/>
                      <w:color w:val="000000"/>
                    </w:rPr>
                  </w:pPr>
                </w:p>
              </w:tc>
            </w:tr>
            <w:tr w:rsidR="00047476" w:rsidRPr="00580E42" w14:paraId="559C8560" w14:textId="77777777" w:rsidTr="00E1777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3AF3BF" w14:textId="77777777" w:rsidR="00047476" w:rsidRPr="00580E42" w:rsidRDefault="00047476" w:rsidP="00047476">
                  <w:pPr>
                    <w:contextualSpacing/>
                    <w:rPr>
                      <w:rFonts w:eastAsia="Calibri" w:cs="Times"/>
                      <w:i/>
                    </w:rPr>
                  </w:pPr>
                  <w:r w:rsidRPr="00580E42">
                    <w:rPr>
                      <w:rFonts w:cs="Times"/>
                      <w:i/>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DA59CEF" w14:textId="77777777" w:rsidR="00047476" w:rsidRPr="00580E42" w:rsidRDefault="00047476" w:rsidP="00047476">
                  <w:pPr>
                    <w:pStyle w:val="af3"/>
                    <w:numPr>
                      <w:ilvl w:val="0"/>
                      <w:numId w:val="56"/>
                    </w:numPr>
                    <w:autoSpaceDE/>
                    <w:autoSpaceDN/>
                    <w:adjustRightInd/>
                    <w:snapToGrid/>
                    <w:spacing w:after="0"/>
                    <w:ind w:firstLineChars="0"/>
                    <w:contextualSpacing/>
                    <w:jc w:val="left"/>
                    <w:rPr>
                      <w:rFonts w:eastAsia="Times New Roman" w:cs="Times"/>
                      <w:i/>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65825FA7" w14:textId="77777777" w:rsidR="00047476" w:rsidRPr="00580E42" w:rsidRDefault="00047476" w:rsidP="00047476">
                  <w:pPr>
                    <w:contextualSpacing/>
                    <w:rPr>
                      <w:rFonts w:eastAsia="Calibri" w:cs="Times"/>
                      <w:i/>
                      <w:color w:val="000000"/>
                    </w:rPr>
                  </w:pPr>
                  <w:r w:rsidRPr="00580E42">
                    <w:rPr>
                      <w:rFonts w:cs="Times"/>
                      <w:i/>
                      <w:color w:val="000000"/>
                    </w:rPr>
                    <w:t>(2,2), (3,1), (1,3)</w:t>
                  </w:r>
                </w:p>
              </w:tc>
            </w:tr>
            <w:tr w:rsidR="00047476" w:rsidRPr="00580E42" w14:paraId="0649FC91" w14:textId="77777777" w:rsidTr="00E1777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B58971" w14:textId="77777777" w:rsidR="00047476" w:rsidRPr="00580E42" w:rsidRDefault="00047476" w:rsidP="00047476">
                  <w:pPr>
                    <w:contextualSpacing/>
                    <w:rPr>
                      <w:rFonts w:cs="Times"/>
                      <w:i/>
                    </w:rPr>
                  </w:pPr>
                  <w:r w:rsidRPr="00580E42">
                    <w:rPr>
                      <w:rFonts w:cs="Times"/>
                      <w:i/>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F669E85" w14:textId="77777777" w:rsidR="00047476" w:rsidRPr="00580E42" w:rsidRDefault="00047476" w:rsidP="00047476">
                  <w:pPr>
                    <w:pStyle w:val="af3"/>
                    <w:numPr>
                      <w:ilvl w:val="0"/>
                      <w:numId w:val="56"/>
                    </w:numPr>
                    <w:autoSpaceDE/>
                    <w:autoSpaceDN/>
                    <w:adjustRightInd/>
                    <w:snapToGrid/>
                    <w:spacing w:after="0"/>
                    <w:ind w:firstLineChars="0"/>
                    <w:contextualSpacing/>
                    <w:jc w:val="left"/>
                    <w:rPr>
                      <w:rFonts w:eastAsia="Times New Roman" w:cs="Times"/>
                      <w:i/>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C58DE" w14:textId="77777777" w:rsidR="00047476" w:rsidRPr="00580E42" w:rsidRDefault="00047476" w:rsidP="00047476">
                  <w:pPr>
                    <w:contextualSpacing/>
                    <w:rPr>
                      <w:rFonts w:eastAsia="Calibri" w:cs="Times"/>
                      <w:i/>
                      <w:color w:val="000000"/>
                    </w:rPr>
                  </w:pPr>
                  <w:r w:rsidRPr="00580E42">
                    <w:rPr>
                      <w:rFonts w:cs="Times"/>
                      <w:i/>
                      <w:color w:val="000000"/>
                    </w:rPr>
                    <w:t>(4,1), (1,4), (2,3), (3,2)</w:t>
                  </w:r>
                </w:p>
              </w:tc>
            </w:tr>
            <w:tr w:rsidR="00047476" w:rsidRPr="00580E42" w14:paraId="6299E013" w14:textId="77777777" w:rsidTr="00E1777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6AF7D4" w14:textId="77777777" w:rsidR="00047476" w:rsidRPr="00580E42" w:rsidRDefault="00047476" w:rsidP="00047476">
                  <w:pPr>
                    <w:contextualSpacing/>
                    <w:rPr>
                      <w:rFonts w:cs="Times"/>
                      <w:i/>
                    </w:rPr>
                  </w:pPr>
                  <w:r w:rsidRPr="00580E42">
                    <w:rPr>
                      <w:rFonts w:cs="Times"/>
                      <w:i/>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5B25FDA" w14:textId="77777777" w:rsidR="00047476" w:rsidRPr="00580E42" w:rsidRDefault="00047476" w:rsidP="00047476">
                  <w:pPr>
                    <w:pStyle w:val="af3"/>
                    <w:numPr>
                      <w:ilvl w:val="0"/>
                      <w:numId w:val="56"/>
                    </w:numPr>
                    <w:autoSpaceDE/>
                    <w:autoSpaceDN/>
                    <w:adjustRightInd/>
                    <w:snapToGrid/>
                    <w:spacing w:after="0"/>
                    <w:ind w:firstLineChars="0"/>
                    <w:contextualSpacing/>
                    <w:jc w:val="left"/>
                    <w:rPr>
                      <w:rFonts w:eastAsia="Times New Roman" w:cs="Times"/>
                      <w:i/>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3EDE2" w14:textId="77777777" w:rsidR="00047476" w:rsidRPr="00580E42" w:rsidRDefault="00047476" w:rsidP="00047476">
                  <w:pPr>
                    <w:contextualSpacing/>
                    <w:rPr>
                      <w:rFonts w:eastAsia="Calibri" w:cs="Times"/>
                      <w:i/>
                      <w:color w:val="000000"/>
                    </w:rPr>
                  </w:pPr>
                  <w:r w:rsidRPr="00580E42">
                    <w:rPr>
                      <w:rFonts w:cs="Times"/>
                      <w:i/>
                      <w:color w:val="000000"/>
                    </w:rPr>
                    <w:t>(4,2), (2,4), (3,3)</w:t>
                  </w:r>
                </w:p>
              </w:tc>
            </w:tr>
            <w:tr w:rsidR="00047476" w:rsidRPr="00580E42" w14:paraId="6C82CB23" w14:textId="77777777" w:rsidTr="00E1777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62519" w14:textId="77777777" w:rsidR="00047476" w:rsidRPr="00580E42" w:rsidRDefault="00047476" w:rsidP="00047476">
                  <w:pPr>
                    <w:contextualSpacing/>
                    <w:rPr>
                      <w:rFonts w:cs="Times"/>
                      <w:i/>
                    </w:rPr>
                  </w:pPr>
                  <w:r w:rsidRPr="00580E42">
                    <w:rPr>
                      <w:rFonts w:cs="Times"/>
                      <w:i/>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C3A1502" w14:textId="77777777" w:rsidR="00047476" w:rsidRPr="00580E42" w:rsidRDefault="00047476" w:rsidP="00047476">
                  <w:pPr>
                    <w:pStyle w:val="af3"/>
                    <w:numPr>
                      <w:ilvl w:val="0"/>
                      <w:numId w:val="56"/>
                    </w:numPr>
                    <w:autoSpaceDE/>
                    <w:autoSpaceDN/>
                    <w:adjustRightInd/>
                    <w:snapToGrid/>
                    <w:spacing w:after="0"/>
                    <w:ind w:firstLineChars="0"/>
                    <w:contextualSpacing/>
                    <w:jc w:val="left"/>
                    <w:rPr>
                      <w:rFonts w:eastAsia="Times New Roman" w:cs="Times"/>
                      <w:i/>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4E145" w14:textId="77777777" w:rsidR="00047476" w:rsidRPr="00580E42" w:rsidRDefault="00047476" w:rsidP="00047476">
                  <w:pPr>
                    <w:contextualSpacing/>
                    <w:rPr>
                      <w:rFonts w:eastAsia="Calibri" w:cs="Times"/>
                      <w:i/>
                    </w:rPr>
                  </w:pPr>
                  <w:r w:rsidRPr="00580E42">
                    <w:rPr>
                      <w:rFonts w:cs="Times"/>
                      <w:i/>
                    </w:rPr>
                    <w:t>(4,3), (3,4)</w:t>
                  </w:r>
                </w:p>
              </w:tc>
            </w:tr>
          </w:tbl>
          <w:p w14:paraId="70B7EAF5" w14:textId="77777777" w:rsidR="00047476" w:rsidRPr="00580E42" w:rsidRDefault="00047476" w:rsidP="00047476">
            <w:pPr>
              <w:rPr>
                <w:i/>
                <w:iCs/>
              </w:rPr>
            </w:pPr>
            <w:r w:rsidRPr="00580E42">
              <w:rPr>
                <w:i/>
                <w:iCs/>
              </w:rPr>
              <w:t>Note: Above is not relevant to how precoders are indicated.</w:t>
            </w:r>
          </w:p>
          <w:p w14:paraId="3294EE3F" w14:textId="77777777" w:rsidR="00047476" w:rsidRDefault="00047476" w:rsidP="00047476">
            <w:pPr>
              <w:autoSpaceDE/>
              <w:autoSpaceDN/>
              <w:adjustRightInd/>
              <w:snapToGrid/>
              <w:spacing w:beforeLines="50" w:before="120" w:afterLines="100" w:after="240"/>
              <w:contextualSpacing/>
              <w:jc w:val="left"/>
              <w:rPr>
                <w:rFonts w:eastAsia="Times New Roman"/>
                <w:b/>
                <w:bCs/>
                <w:i/>
              </w:rPr>
            </w:pPr>
          </w:p>
          <w:p w14:paraId="1684A322" w14:textId="77777777" w:rsidR="00580E42" w:rsidRPr="00580E42" w:rsidRDefault="00580E42" w:rsidP="00580E42">
            <w:pPr>
              <w:rPr>
                <w:rFonts w:cs="Times"/>
                <w:b/>
                <w:bCs/>
                <w:iCs/>
                <w:highlight w:val="green"/>
              </w:rPr>
            </w:pPr>
            <w:r w:rsidRPr="00580E42">
              <w:rPr>
                <w:rFonts w:cs="Times"/>
                <w:b/>
                <w:bCs/>
                <w:iCs/>
                <w:highlight w:val="green"/>
              </w:rPr>
              <w:t>Agreement</w:t>
            </w:r>
          </w:p>
          <w:p w14:paraId="79730453" w14:textId="77777777" w:rsidR="00580E42" w:rsidRPr="00580E42" w:rsidRDefault="00580E42" w:rsidP="00580E42">
            <w:pPr>
              <w:contextualSpacing/>
              <w:rPr>
                <w:i/>
                <w:iCs/>
              </w:rPr>
            </w:pPr>
            <w:r w:rsidRPr="00580E42">
              <w:rPr>
                <w:i/>
                <w:iCs/>
              </w:rPr>
              <w:t xml:space="preserve">For non-coherent uplink precoding by an 8TX UE, following precoders are supported for 1 layer transmission. </w:t>
            </w:r>
          </w:p>
          <w:p w14:paraId="4C79CE1A" w14:textId="77777777" w:rsidR="00580E42" w:rsidRPr="00580E42" w:rsidRDefault="002C3322" w:rsidP="00580E42">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40B27954" w14:textId="12FA9117" w:rsidR="00580E42" w:rsidRPr="00580E42" w:rsidRDefault="00580E42" w:rsidP="00580E42">
            <w:r w:rsidRPr="00580E42">
              <w:rPr>
                <w:i/>
                <w:iCs/>
              </w:rPr>
              <w:t>with the scaling factor of</w:t>
            </w:r>
            <w:r w:rsidRPr="00580E42">
              <w:rPr>
                <w:rFonts w:eastAsia="Malgun Gothic"/>
                <w:lang w:eastAsia="ko-KR"/>
              </w:rPr>
              <w:t xml:space="preserve"> </w:t>
            </w:r>
            <m:oMath>
              <m:f>
                <m:fPr>
                  <m:ctrlPr>
                    <w:rPr>
                      <w:rFonts w:ascii="Cambria Math" w:eastAsia="Malgun Gothic" w:hAnsi="Cambria Math"/>
                      <w:kern w:val="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lang w:eastAsia="ko-KR"/>
                        </w:rPr>
                      </m:ctrlPr>
                    </m:radPr>
                    <m:deg/>
                    <m:e>
                      <m:r>
                        <w:rPr>
                          <w:rFonts w:ascii="Cambria Math" w:eastAsia="Malgun Gothic" w:hAnsi="Cambria Math"/>
                          <w:lang w:eastAsia="ko-KR"/>
                        </w:rPr>
                        <m:t>2</m:t>
                      </m:r>
                    </m:e>
                  </m:rad>
                </m:den>
              </m:f>
            </m:oMath>
            <w:r w:rsidRPr="00580E42">
              <w:rPr>
                <w:rFonts w:eastAsia="Malgun Gothic"/>
                <w:kern w:val="2"/>
                <w:lang w:eastAsia="ko-KR"/>
              </w:rPr>
              <w:t>.</w:t>
            </w:r>
          </w:p>
        </w:tc>
      </w:tr>
    </w:tbl>
    <w:p w14:paraId="04604467" w14:textId="77777777" w:rsidR="00DD5D6E" w:rsidRDefault="00DD5D6E" w:rsidP="00466D9F">
      <w:pPr>
        <w:rPr>
          <w:lang w:eastAsia="zh-CN"/>
        </w:rPr>
      </w:pPr>
    </w:p>
    <w:p w14:paraId="77C93C35" w14:textId="77777777" w:rsidR="00675018" w:rsidRDefault="00DD5D6E" w:rsidP="0092250A">
      <w:pPr>
        <w:rPr>
          <w:lang w:eastAsia="zh-CN"/>
        </w:rPr>
      </w:pPr>
      <w:r>
        <w:rPr>
          <w:lang w:eastAsia="zh-CN"/>
        </w:rPr>
        <w:t>In RAN1 #110b~#11</w:t>
      </w:r>
      <w:r w:rsidR="00675018">
        <w:rPr>
          <w:lang w:eastAsia="zh-CN"/>
        </w:rPr>
        <w:t>2</w:t>
      </w:r>
      <w:r w:rsidR="0092250A">
        <w:rPr>
          <w:lang w:eastAsia="zh-CN"/>
        </w:rPr>
        <w:t xml:space="preserve"> meeting</w:t>
      </w:r>
      <w:r>
        <w:rPr>
          <w:lang w:eastAsia="zh-CN"/>
        </w:rPr>
        <w:t>s</w:t>
      </w:r>
      <w:r w:rsidR="0092250A">
        <w:rPr>
          <w:lang w:eastAsia="zh-CN"/>
        </w:rPr>
        <w:t xml:space="preserve">, </w:t>
      </w:r>
      <w:r>
        <w:rPr>
          <w:lang w:eastAsia="zh-CN"/>
        </w:rPr>
        <w:t>for a fully</w:t>
      </w:r>
      <w:r w:rsidR="009B7BF5">
        <w:rPr>
          <w:rFonts w:hint="eastAsia"/>
          <w:lang w:eastAsia="zh-CN"/>
        </w:rPr>
        <w:t>-</w:t>
      </w:r>
      <w:r>
        <w:rPr>
          <w:lang w:eastAsia="zh-CN"/>
        </w:rPr>
        <w:t>coherent uplink precoding by an 8TX UE, the Rel-15 single panel DL Type I codebook is supported as the starting point for design of the codebook with Ng=1.</w:t>
      </w:r>
      <w:r w:rsidR="001B5622">
        <w:rPr>
          <w:lang w:eastAsia="zh-CN"/>
        </w:rPr>
        <w:t xml:space="preserve"> From the view of the DFT-based codebook design </w:t>
      </w:r>
      <w:r w:rsidR="0020400E">
        <w:rPr>
          <w:lang w:eastAsia="zh-CN"/>
        </w:rPr>
        <w:t xml:space="preserve">principle </w:t>
      </w:r>
      <w:r w:rsidR="001B5622">
        <w:rPr>
          <w:lang w:eastAsia="zh-CN"/>
        </w:rPr>
        <w:t>for a full</w:t>
      </w:r>
      <w:r w:rsidR="009B7BF5">
        <w:rPr>
          <w:lang w:eastAsia="zh-CN"/>
        </w:rPr>
        <w:t>y</w:t>
      </w:r>
      <w:r w:rsidR="001B5622">
        <w:rPr>
          <w:lang w:eastAsia="zh-CN"/>
        </w:rPr>
        <w:t xml:space="preserve">-coherent </w:t>
      </w:r>
      <w:r w:rsidR="00720D5A">
        <w:rPr>
          <w:lang w:eastAsia="zh-CN"/>
        </w:rPr>
        <w:t>8</w:t>
      </w:r>
      <w:r w:rsidR="00720D5A">
        <w:rPr>
          <w:rFonts w:hint="eastAsia"/>
          <w:lang w:eastAsia="zh-CN"/>
        </w:rPr>
        <w:t>T</w:t>
      </w:r>
      <w:r w:rsidR="001B5622">
        <w:rPr>
          <w:lang w:eastAsia="zh-CN"/>
        </w:rPr>
        <w:t>X UE, there is no motivation to support multiple antenna groups Ng=2 or 4</w:t>
      </w:r>
      <w:r w:rsidR="0075026E">
        <w:rPr>
          <w:lang w:eastAsia="zh-CN"/>
        </w:rPr>
        <w:t xml:space="preserve"> to avoid</w:t>
      </w:r>
      <w:r w:rsidR="001B5622">
        <w:rPr>
          <w:lang w:eastAsia="zh-CN"/>
        </w:rPr>
        <w:t xml:space="preserve"> </w:t>
      </w:r>
      <w:r w:rsidR="00507A3A">
        <w:rPr>
          <w:lang w:eastAsia="zh-CN"/>
        </w:rPr>
        <w:t>UE implementation complexity</w:t>
      </w:r>
      <w:r w:rsidR="00CF41A8">
        <w:rPr>
          <w:lang w:eastAsia="zh-CN"/>
        </w:rPr>
        <w:t xml:space="preserve"> </w:t>
      </w:r>
      <w:r w:rsidR="001B5622">
        <w:rPr>
          <w:lang w:eastAsia="zh-CN"/>
        </w:rPr>
        <w:t>and spec effort</w:t>
      </w:r>
      <w:r w:rsidR="00720D5A">
        <w:rPr>
          <w:lang w:eastAsia="zh-CN"/>
        </w:rPr>
        <w:t xml:space="preserve"> </w:t>
      </w:r>
      <w:r w:rsidR="00CF41A8">
        <w:rPr>
          <w:lang w:eastAsia="zh-CN"/>
        </w:rPr>
        <w:t>for coherency maintenance among multiple antenna groups</w:t>
      </w:r>
      <w:r w:rsidR="00507A3A">
        <w:rPr>
          <w:lang w:eastAsia="zh-CN"/>
        </w:rPr>
        <w:t xml:space="preserve">. In other words, </w:t>
      </w:r>
      <w:r w:rsidR="00507A3A">
        <w:rPr>
          <w:rFonts w:hint="eastAsia"/>
          <w:lang w:eastAsia="zh-CN"/>
        </w:rPr>
        <w:t>for</w:t>
      </w:r>
      <w:r w:rsidR="00507A3A">
        <w:rPr>
          <w:lang w:eastAsia="zh-CN"/>
        </w:rPr>
        <w:t xml:space="preserve"> </w:t>
      </w:r>
      <w:r w:rsidR="0075026E">
        <w:rPr>
          <w:lang w:eastAsia="zh-CN"/>
        </w:rPr>
        <w:t>a fully-</w:t>
      </w:r>
      <w:r w:rsidR="00507A3A">
        <w:rPr>
          <w:lang w:eastAsia="zh-CN"/>
        </w:rPr>
        <w:t xml:space="preserve">coherent UE, </w:t>
      </w:r>
      <w:r w:rsidR="0075026E">
        <w:rPr>
          <w:lang w:eastAsia="zh-CN"/>
        </w:rPr>
        <w:t xml:space="preserve">only </w:t>
      </w:r>
      <w:r w:rsidR="00507A3A">
        <w:rPr>
          <w:lang w:eastAsia="zh-CN"/>
        </w:rPr>
        <w:t xml:space="preserve">an antenna group including all the 8 TX is enough. </w:t>
      </w:r>
    </w:p>
    <w:p w14:paraId="36B4536E" w14:textId="7DADADAB" w:rsidR="0032739E" w:rsidRDefault="0032739E" w:rsidP="0092250A">
      <w:pPr>
        <w:rPr>
          <w:lang w:eastAsia="zh-CN"/>
        </w:rPr>
      </w:pPr>
      <w:r>
        <w:rPr>
          <w:lang w:eastAsia="zh-CN"/>
        </w:rPr>
        <w:t xml:space="preserve">For </w:t>
      </w:r>
      <w:r w:rsidR="00F65BCE">
        <w:rPr>
          <w:lang w:eastAsia="zh-CN"/>
        </w:rPr>
        <w:t xml:space="preserve">the codebook construction, </w:t>
      </w:r>
      <w:r w:rsidR="0064397F">
        <w:rPr>
          <w:lang w:eastAsia="zh-CN"/>
        </w:rPr>
        <w:t xml:space="preserve">based on the discussion and simulation results from </w:t>
      </w:r>
      <w:r w:rsidR="00871378">
        <w:rPr>
          <w:lang w:eastAsia="zh-CN"/>
        </w:rPr>
        <w:t>other companies</w:t>
      </w:r>
      <w:r w:rsidR="0064397F">
        <w:rPr>
          <w:lang w:eastAsia="zh-CN"/>
        </w:rPr>
        <w:t xml:space="preserve">, </w:t>
      </w:r>
      <w:r w:rsidR="00F65BCE">
        <w:rPr>
          <w:lang w:eastAsia="zh-CN"/>
        </w:rPr>
        <w:t>we think that the DFT-based codebook of NR Rel-15 single panel DL Type I codebook</w:t>
      </w:r>
      <w:r w:rsidR="00B30AD5">
        <w:rPr>
          <w:lang w:eastAsia="zh-CN"/>
        </w:rPr>
        <w:t xml:space="preserve"> </w:t>
      </w:r>
      <w:r w:rsidR="0075026E">
        <w:rPr>
          <w:lang w:eastAsia="zh-CN"/>
        </w:rPr>
        <w:t xml:space="preserve">is </w:t>
      </w:r>
      <w:r w:rsidR="00B30AD5">
        <w:rPr>
          <w:lang w:eastAsia="zh-CN"/>
        </w:rPr>
        <w:t>enough to cover all possible spatial areas for a full</w:t>
      </w:r>
      <w:r w:rsidR="009B7BF5">
        <w:rPr>
          <w:lang w:eastAsia="zh-CN"/>
        </w:rPr>
        <w:t>y</w:t>
      </w:r>
      <w:r w:rsidR="00B30AD5">
        <w:rPr>
          <w:lang w:eastAsia="zh-CN"/>
        </w:rPr>
        <w:t>-coherent UE</w:t>
      </w:r>
      <w:r w:rsidR="00F65BCE">
        <w:rPr>
          <w:lang w:eastAsia="zh-CN"/>
        </w:rPr>
        <w:t xml:space="preserve">. It is </w:t>
      </w:r>
      <w:r w:rsidR="00383779">
        <w:rPr>
          <w:lang w:eastAsia="zh-CN"/>
        </w:rPr>
        <w:t>unnecessary to introduce the mixed codebook structure to avoid more complex codebook design and the performance evaluation for multiple codebook selection options</w:t>
      </w:r>
      <w:r w:rsidR="0064397F">
        <w:rPr>
          <w:lang w:eastAsia="zh-CN"/>
        </w:rPr>
        <w:t xml:space="preserve"> from Alt 1b and Alt 2a</w:t>
      </w:r>
      <w:r w:rsidR="00383779">
        <w:rPr>
          <w:lang w:eastAsia="zh-CN"/>
        </w:rPr>
        <w:t>.</w:t>
      </w:r>
      <w:r w:rsidR="006540D5">
        <w:rPr>
          <w:lang w:eastAsia="zh-CN"/>
        </w:rPr>
        <w:t xml:space="preserve"> </w:t>
      </w:r>
    </w:p>
    <w:p w14:paraId="07E64D2C" w14:textId="77777777" w:rsidR="00E43822" w:rsidRPr="001A0D36" w:rsidRDefault="00E43822" w:rsidP="00E43822">
      <w:pPr>
        <w:pStyle w:val="proposal0"/>
        <w:numPr>
          <w:ilvl w:val="0"/>
          <w:numId w:val="36"/>
        </w:numPr>
        <w:ind w:left="1134" w:hanging="1134"/>
      </w:pPr>
    </w:p>
    <w:p w14:paraId="004C1022" w14:textId="1720FB3B" w:rsidR="0064397F" w:rsidRPr="0064397F" w:rsidRDefault="00E43822" w:rsidP="00E43822">
      <w:pPr>
        <w:pStyle w:val="boldbullet1"/>
        <w:numPr>
          <w:ilvl w:val="0"/>
          <w:numId w:val="35"/>
        </w:numPr>
        <w:rPr>
          <w:b w:val="0"/>
          <w:i/>
        </w:rPr>
      </w:pPr>
      <w:r w:rsidRPr="00AF7D14">
        <w:rPr>
          <w:i/>
          <w:sz w:val="22"/>
          <w:szCs w:val="22"/>
          <w:lang w:val="en-GB"/>
        </w:rPr>
        <w:t xml:space="preserve">For </w:t>
      </w:r>
      <w:r w:rsidR="0064397F">
        <w:rPr>
          <w:i/>
          <w:sz w:val="22"/>
          <w:szCs w:val="22"/>
          <w:lang w:val="en-GB"/>
        </w:rPr>
        <w:t>a fully</w:t>
      </w:r>
      <w:r w:rsidR="00AF14A7">
        <w:rPr>
          <w:i/>
          <w:sz w:val="22"/>
          <w:szCs w:val="22"/>
          <w:lang w:val="en-GB"/>
        </w:rPr>
        <w:t>-</w:t>
      </w:r>
      <w:r w:rsidR="0064397F">
        <w:rPr>
          <w:i/>
          <w:sz w:val="22"/>
          <w:szCs w:val="22"/>
          <w:lang w:val="en-GB"/>
        </w:rPr>
        <w:t>coherent uplink precoding by an 8TX UE,</w:t>
      </w:r>
    </w:p>
    <w:p w14:paraId="68D4D174" w14:textId="60387C05" w:rsidR="0064397F" w:rsidRPr="0064397F" w:rsidRDefault="0064397F" w:rsidP="0064397F">
      <w:pPr>
        <w:pStyle w:val="boldbullet1"/>
        <w:numPr>
          <w:ilvl w:val="1"/>
          <w:numId w:val="35"/>
        </w:numPr>
        <w:rPr>
          <w:b w:val="0"/>
          <w:i/>
        </w:rPr>
      </w:pPr>
      <w:r>
        <w:rPr>
          <w:i/>
          <w:sz w:val="22"/>
          <w:szCs w:val="22"/>
          <w:lang w:val="en-GB"/>
        </w:rPr>
        <w:t>Only support NR Rel-15 single panel DL Type I codebook.</w:t>
      </w:r>
    </w:p>
    <w:p w14:paraId="71FAB71C" w14:textId="3CD9AB1B" w:rsidR="0064397F" w:rsidRPr="006540D5" w:rsidRDefault="0064397F" w:rsidP="0064397F">
      <w:pPr>
        <w:pStyle w:val="boldbullet1"/>
        <w:numPr>
          <w:ilvl w:val="1"/>
          <w:numId w:val="35"/>
        </w:numPr>
        <w:rPr>
          <w:b w:val="0"/>
          <w:i/>
        </w:rPr>
      </w:pPr>
      <w:r>
        <w:rPr>
          <w:i/>
          <w:sz w:val="22"/>
          <w:szCs w:val="22"/>
          <w:lang w:val="en-GB"/>
        </w:rPr>
        <w:t>Only support Ng=1.</w:t>
      </w:r>
    </w:p>
    <w:p w14:paraId="1BDCAE02" w14:textId="18650B92" w:rsidR="00A070A6" w:rsidRDefault="00031C01" w:rsidP="00691662">
      <w:pPr>
        <w:rPr>
          <w:lang w:eastAsia="zh-CN"/>
        </w:rPr>
      </w:pPr>
      <w:r w:rsidRPr="00031C01">
        <w:rPr>
          <w:lang w:eastAsia="zh-CN"/>
        </w:rPr>
        <w:lastRenderedPageBreak/>
        <w:t xml:space="preserve">For partially/non-coherent precoding, </w:t>
      </w:r>
      <w:r>
        <w:rPr>
          <w:lang w:eastAsia="zh-CN"/>
        </w:rPr>
        <w:t xml:space="preserve">the </w:t>
      </w:r>
      <w:r w:rsidRPr="00031C01">
        <w:rPr>
          <w:lang w:eastAsia="zh-CN"/>
        </w:rPr>
        <w:t>NR Rel-15 UL 2TX/4TX codebooks and/or 8x1 antenna selection vector(s)</w:t>
      </w:r>
      <w:r>
        <w:rPr>
          <w:lang w:eastAsia="zh-CN"/>
        </w:rPr>
        <w:t xml:space="preserve"> are supported</w:t>
      </w:r>
      <w:r w:rsidRPr="00031C01">
        <w:rPr>
          <w:lang w:eastAsia="zh-CN"/>
        </w:rPr>
        <w:t xml:space="preserve"> as the starting point for design of codebook</w:t>
      </w:r>
      <w:r>
        <w:rPr>
          <w:lang w:eastAsia="zh-CN"/>
        </w:rPr>
        <w:t xml:space="preserve">. </w:t>
      </w:r>
      <w:r w:rsidR="00BF7E03">
        <w:rPr>
          <w:lang w:eastAsia="zh-CN"/>
        </w:rPr>
        <w:t>In RAN1 #111, multiple precoding structure options were proposed</w:t>
      </w:r>
      <w:r w:rsidR="000A2821">
        <w:rPr>
          <w:lang w:eastAsia="zh-CN"/>
        </w:rPr>
        <w:t xml:space="preserve"> for a </w:t>
      </w:r>
      <w:r w:rsidR="0075026E">
        <w:rPr>
          <w:lang w:eastAsia="zh-CN"/>
        </w:rPr>
        <w:t>partially-</w:t>
      </w:r>
      <w:r w:rsidR="000A2821">
        <w:rPr>
          <w:lang w:eastAsia="zh-CN"/>
        </w:rPr>
        <w:t>coherent 8TX UE</w:t>
      </w:r>
      <w:r w:rsidR="00BF7E03">
        <w:rPr>
          <w:lang w:eastAsia="zh-CN"/>
        </w:rPr>
        <w:t xml:space="preserve">, e.g. non-Kronecker-based and Kronecker-based solutions. </w:t>
      </w:r>
      <w:r w:rsidR="00831452">
        <w:rPr>
          <w:lang w:eastAsia="zh-CN"/>
        </w:rPr>
        <w:t>Each layer only needs to be transmitted from a coherent antenna group and the co-phasing is not needed between two antenna groups. Besides, f</w:t>
      </w:r>
      <w:r w:rsidR="00E97C2C">
        <w:rPr>
          <w:lang w:eastAsia="zh-CN"/>
        </w:rPr>
        <w:t>or rank=2~4, all</w:t>
      </w:r>
      <w:r w:rsidR="00260A96">
        <w:rPr>
          <w:lang w:eastAsia="zh-CN"/>
        </w:rPr>
        <w:t xml:space="preserve"> or a subset of</w:t>
      </w:r>
      <w:r w:rsidR="00E97C2C">
        <w:rPr>
          <w:lang w:eastAsia="zh-CN"/>
        </w:rPr>
        <w:t xml:space="preserve"> the antenna group</w:t>
      </w:r>
      <w:r w:rsidR="00A675BE">
        <w:rPr>
          <w:lang w:eastAsia="zh-CN"/>
        </w:rPr>
        <w:t>s</w:t>
      </w:r>
      <w:r w:rsidR="00E97C2C">
        <w:rPr>
          <w:lang w:eastAsia="zh-CN"/>
        </w:rPr>
        <w:t xml:space="preserve"> can be used for UL transmission</w:t>
      </w:r>
      <w:r w:rsidR="00260A96">
        <w:rPr>
          <w:lang w:eastAsia="zh-CN"/>
        </w:rPr>
        <w:t xml:space="preserve"> based on the varied channel condition</w:t>
      </w:r>
      <w:r w:rsidR="00E97C2C">
        <w:rPr>
          <w:lang w:eastAsia="zh-CN"/>
        </w:rPr>
        <w:t>.</w:t>
      </w:r>
      <w:r w:rsidR="005E556A">
        <w:rPr>
          <w:lang w:eastAsia="zh-CN"/>
        </w:rPr>
        <w:t xml:space="preserve"> The ports in an antenna group should be coherent and the ports across multiple antenna groups are non-coherent.</w:t>
      </w:r>
      <w:r w:rsidR="00E97C2C">
        <w:rPr>
          <w:lang w:eastAsia="zh-CN"/>
        </w:rPr>
        <w:t xml:space="preserve"> As a unified solution </w:t>
      </w:r>
      <w:r w:rsidR="00691662">
        <w:rPr>
          <w:lang w:eastAsia="zh-CN"/>
        </w:rPr>
        <w:t>for Ng=2</w:t>
      </w:r>
      <w:r w:rsidR="00E97C2C">
        <w:rPr>
          <w:rFonts w:hint="eastAsia"/>
          <w:lang w:eastAsia="zh-CN"/>
        </w:rPr>
        <w:t>，</w:t>
      </w:r>
      <w:r w:rsidR="00E97C2C">
        <w:rPr>
          <w:rFonts w:hint="eastAsia"/>
          <w:lang w:eastAsia="zh-CN"/>
        </w:rPr>
        <w:t xml:space="preserve"> </w:t>
      </w:r>
      <m:oMath>
        <m:sSub>
          <m:sSubPr>
            <m:ctrlPr>
              <w:rPr>
                <w:rFonts w:ascii="Cambria Math" w:eastAsia="宋体" w:hAnsi="Cambria Math"/>
                <w:bCs/>
                <w:i/>
                <w:sz w:val="18"/>
                <w:szCs w:val="18"/>
                <w:lang w:val="zh-CN"/>
              </w:rPr>
            </m:ctrlPr>
          </m:sSubPr>
          <m:e>
            <m:d>
              <m:dPr>
                <m:begChr m:val="["/>
                <m:endChr m:val="]"/>
                <m:ctrlPr>
                  <w:rPr>
                    <w:rFonts w:ascii="Cambria Math" w:eastAsia="宋体" w:hAnsi="Cambria Math"/>
                    <w:bCs/>
                    <w:i/>
                    <w:sz w:val="18"/>
                    <w:szCs w:val="18"/>
                    <w:lang w:val="zh-CN"/>
                  </w:rPr>
                </m:ctrlPr>
              </m:dPr>
              <m:e>
                <m:m>
                  <m:mPr>
                    <m:mcs>
                      <m:mc>
                        <m:mcPr>
                          <m:count m:val="2"/>
                          <m:mcJc m:val="center"/>
                        </m:mcPr>
                      </m:mc>
                    </m:mcs>
                    <m:ctrlPr>
                      <w:rPr>
                        <w:rFonts w:ascii="Cambria Math" w:eastAsia="宋体" w:hAnsi="Cambria Math"/>
                        <w:bCs/>
                        <w:i/>
                        <w:sz w:val="18"/>
                        <w:szCs w:val="18"/>
                        <w:lang w:val="zh-CN"/>
                      </w:rPr>
                    </m:ctrlPr>
                  </m:mPr>
                  <m:mr>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A</m:t>
                          </m:r>
                        </m:e>
                        <m:sub>
                          <m:r>
                            <m:rPr>
                              <m:sty m:val="bi"/>
                            </m:rPr>
                            <w:rPr>
                              <w:rFonts w:ascii="Cambria Math" w:eastAsia="宋体" w:hAnsi="Cambria Math"/>
                              <w:sz w:val="18"/>
                              <w:szCs w:val="18"/>
                              <w:lang w:val="zh-CN"/>
                            </w:rPr>
                            <m:t>1</m:t>
                          </m:r>
                        </m:sub>
                      </m:sSub>
                    </m:e>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0</m:t>
                          </m:r>
                        </m:e>
                        <m:sub>
                          <m:r>
                            <w:rPr>
                              <w:rFonts w:ascii="Cambria Math" w:eastAsia="宋体" w:hAnsi="Cambria Math"/>
                              <w:sz w:val="18"/>
                              <w:szCs w:val="18"/>
                            </w:rPr>
                            <m:t>4×</m:t>
                          </m:r>
                          <m:r>
                            <w:rPr>
                              <w:rFonts w:ascii="Cambria Math" w:eastAsia="宋体" w:hAnsi="Cambria Math"/>
                              <w:sz w:val="18"/>
                              <w:szCs w:val="18"/>
                              <w:lang w:val="zh-CN"/>
                            </w:rPr>
                            <m:t>rank</m:t>
                          </m:r>
                          <m:r>
                            <w:rPr>
                              <w:rFonts w:ascii="Cambria Math" w:eastAsia="宋体" w:hAnsi="Cambria Math"/>
                              <w:sz w:val="18"/>
                              <w:szCs w:val="18"/>
                            </w:rPr>
                            <m:t>(</m:t>
                          </m:r>
                          <m:r>
                            <m:rPr>
                              <m:sty m:val="bi"/>
                            </m:rPr>
                            <w:rPr>
                              <w:rFonts w:ascii="Cambria Math" w:eastAsia="宋体" w:hAnsi="Cambria Math"/>
                              <w:sz w:val="18"/>
                              <w:szCs w:val="18"/>
                              <w:lang w:val="zh-CN"/>
                            </w:rPr>
                            <m:t>A</m:t>
                          </m:r>
                          <m:r>
                            <m:rPr>
                              <m:sty m:val="bi"/>
                            </m:rPr>
                            <w:rPr>
                              <w:rFonts w:ascii="Cambria Math" w:eastAsia="宋体" w:hAnsi="Cambria Math"/>
                              <w:sz w:val="18"/>
                              <w:szCs w:val="18"/>
                              <w:lang w:val="zh-CN"/>
                            </w:rPr>
                            <m:t>2</m:t>
                          </m:r>
                          <m:r>
                            <w:rPr>
                              <w:rFonts w:ascii="Cambria Math" w:eastAsia="宋体" w:hAnsi="Cambria Math"/>
                              <w:sz w:val="18"/>
                              <w:szCs w:val="18"/>
                            </w:rPr>
                            <m:t>)</m:t>
                          </m:r>
                        </m:sub>
                      </m:sSub>
                    </m:e>
                  </m:mr>
                  <m:mr>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0</m:t>
                          </m:r>
                        </m:e>
                        <m:sub>
                          <m:r>
                            <w:rPr>
                              <w:rFonts w:ascii="Cambria Math" w:eastAsia="宋体" w:hAnsi="Cambria Math"/>
                              <w:sz w:val="18"/>
                              <w:szCs w:val="18"/>
                            </w:rPr>
                            <m:t>4×</m:t>
                          </m:r>
                          <m:r>
                            <w:rPr>
                              <w:rFonts w:ascii="Cambria Math" w:eastAsia="宋体" w:hAnsi="Cambria Math"/>
                              <w:sz w:val="18"/>
                              <w:szCs w:val="18"/>
                              <w:lang w:val="zh-CN"/>
                            </w:rPr>
                            <m:t>rank</m:t>
                          </m:r>
                          <m:r>
                            <w:rPr>
                              <w:rFonts w:ascii="Cambria Math" w:eastAsia="宋体" w:hAnsi="Cambria Math"/>
                              <w:sz w:val="18"/>
                              <w:szCs w:val="18"/>
                            </w:rPr>
                            <m:t>(</m:t>
                          </m:r>
                          <m:r>
                            <m:rPr>
                              <m:sty m:val="bi"/>
                            </m:rPr>
                            <w:rPr>
                              <w:rFonts w:ascii="Cambria Math" w:eastAsia="宋体" w:hAnsi="Cambria Math"/>
                              <w:sz w:val="18"/>
                              <w:szCs w:val="18"/>
                              <w:lang w:val="zh-CN"/>
                            </w:rPr>
                            <m:t>A</m:t>
                          </m:r>
                          <m:r>
                            <m:rPr>
                              <m:sty m:val="bi"/>
                            </m:rPr>
                            <w:rPr>
                              <w:rFonts w:ascii="Cambria Math" w:eastAsia="宋体" w:hAnsi="Cambria Math"/>
                              <w:sz w:val="18"/>
                              <w:szCs w:val="18"/>
                              <w:lang w:val="zh-CN"/>
                            </w:rPr>
                            <m:t>1</m:t>
                          </m:r>
                          <m:r>
                            <w:rPr>
                              <w:rFonts w:ascii="Cambria Math" w:eastAsia="宋体" w:hAnsi="Cambria Math"/>
                              <w:sz w:val="18"/>
                              <w:szCs w:val="18"/>
                            </w:rPr>
                            <m:t>)</m:t>
                          </m:r>
                        </m:sub>
                      </m:sSub>
                    </m:e>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A</m:t>
                          </m:r>
                        </m:e>
                        <m:sub>
                          <m:r>
                            <m:rPr>
                              <m:sty m:val="bi"/>
                            </m:rPr>
                            <w:rPr>
                              <w:rFonts w:ascii="Cambria Math" w:eastAsia="宋体" w:hAnsi="Cambria Math"/>
                              <w:sz w:val="18"/>
                              <w:szCs w:val="18"/>
                              <w:lang w:val="zh-CN"/>
                            </w:rPr>
                            <m:t>2</m:t>
                          </m:r>
                        </m:sub>
                      </m:sSub>
                    </m:e>
                  </m:mr>
                </m:m>
              </m:e>
            </m:d>
          </m:e>
          <m:sub>
            <m:r>
              <w:rPr>
                <w:rFonts w:ascii="Cambria Math" w:eastAsia="宋体" w:hAnsi="Cambria Math"/>
                <w:sz w:val="18"/>
                <w:szCs w:val="18"/>
              </w:rPr>
              <m:t>8×</m:t>
            </m:r>
            <m:r>
              <w:rPr>
                <w:rFonts w:ascii="Cambria Math" w:eastAsia="宋体" w:hAnsi="Cambria Math"/>
                <w:sz w:val="18"/>
                <w:szCs w:val="18"/>
                <w:lang w:val="zh-CN"/>
              </w:rPr>
              <m:t>rank</m:t>
            </m:r>
          </m:sub>
        </m:sSub>
      </m:oMath>
      <w:r w:rsidR="00260A96" w:rsidRPr="00283CD9">
        <w:rPr>
          <w:bCs/>
          <w:sz w:val="18"/>
          <w:szCs w:val="18"/>
        </w:rPr>
        <w:t xml:space="preserve">or </w:t>
      </w:r>
      <m:oMath>
        <m:sSub>
          <m:sSubPr>
            <m:ctrlPr>
              <w:rPr>
                <w:rFonts w:ascii="Cambria Math" w:eastAsia="宋体" w:hAnsi="Cambria Math"/>
                <w:b/>
                <w:i/>
                <w:sz w:val="18"/>
                <w:szCs w:val="18"/>
                <w:lang w:val="zh-CN"/>
              </w:rPr>
            </m:ctrlPr>
          </m:sSubPr>
          <m:e>
            <m:d>
              <m:dPr>
                <m:begChr m:val="["/>
                <m:endChr m:val="]"/>
                <m:ctrlPr>
                  <w:rPr>
                    <w:rFonts w:ascii="Cambria Math" w:eastAsia="宋体" w:hAnsi="Cambria Math"/>
                    <w:b/>
                    <w:i/>
                    <w:sz w:val="18"/>
                    <w:szCs w:val="18"/>
                    <w:lang w:val="zh-CN"/>
                  </w:rPr>
                </m:ctrlPr>
              </m:dPr>
              <m:e>
                <m:m>
                  <m:mPr>
                    <m:mcs>
                      <m:mc>
                        <m:mcPr>
                          <m:count m:val="1"/>
                          <m:mcJc m:val="center"/>
                        </m:mcPr>
                      </m:mc>
                    </m:mcs>
                    <m:ctrlPr>
                      <w:rPr>
                        <w:rFonts w:ascii="Cambria Math" w:eastAsia="宋体" w:hAnsi="Cambria Math"/>
                        <w:b/>
                        <w:i/>
                        <w:sz w:val="18"/>
                        <w:szCs w:val="18"/>
                        <w:lang w:val="zh-CN"/>
                      </w:rPr>
                    </m:ctrlPr>
                  </m:mPr>
                  <m:mr>
                    <m:e>
                      <m:r>
                        <m:rPr>
                          <m:sty m:val="bi"/>
                        </m:rPr>
                        <w:rPr>
                          <w:rFonts w:ascii="Cambria Math" w:eastAsia="宋体" w:hAnsi="Cambria Math"/>
                          <w:sz w:val="18"/>
                          <w:szCs w:val="18"/>
                          <w:lang w:val="zh-CN"/>
                        </w:rPr>
                        <m:t>A</m:t>
                      </m:r>
                    </m:e>
                  </m:mr>
                  <m:mr>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0</m:t>
                          </m:r>
                        </m:e>
                        <m:sub>
                          <m:r>
                            <w:rPr>
                              <w:rFonts w:ascii="Cambria Math" w:eastAsia="宋体" w:hAnsi="Cambria Math"/>
                              <w:sz w:val="18"/>
                              <w:szCs w:val="18"/>
                            </w:rPr>
                            <m:t>4×</m:t>
                          </m:r>
                          <m:r>
                            <w:rPr>
                              <w:rFonts w:ascii="Cambria Math" w:eastAsia="宋体" w:hAnsi="Cambria Math"/>
                              <w:sz w:val="18"/>
                              <w:szCs w:val="18"/>
                              <w:lang w:val="zh-CN"/>
                            </w:rPr>
                            <m:t>rank</m:t>
                          </m:r>
                        </m:sub>
                      </m:sSub>
                    </m:e>
                  </m:mr>
                </m:m>
              </m:e>
            </m:d>
          </m:e>
          <m:sub>
            <m:r>
              <w:rPr>
                <w:rFonts w:ascii="Cambria Math" w:eastAsia="宋体" w:hAnsi="Cambria Math"/>
                <w:sz w:val="18"/>
                <w:szCs w:val="18"/>
              </w:rPr>
              <m:t>8×</m:t>
            </m:r>
            <m:r>
              <w:rPr>
                <w:rFonts w:ascii="Cambria Math" w:eastAsia="宋体" w:hAnsi="Cambria Math"/>
                <w:sz w:val="18"/>
                <w:szCs w:val="18"/>
                <w:lang w:val="zh-CN"/>
              </w:rPr>
              <m:t>rank</m:t>
            </m:r>
          </m:sub>
        </m:sSub>
      </m:oMath>
      <w:r w:rsidR="00260A96" w:rsidRPr="00283CD9">
        <w:rPr>
          <w:rFonts w:eastAsia="宋体"/>
          <w:b/>
          <w:i/>
          <w:sz w:val="18"/>
          <w:szCs w:val="18"/>
        </w:rPr>
        <w:t xml:space="preserve"> </w:t>
      </w:r>
      <w:r w:rsidR="00260A96" w:rsidRPr="00283CD9">
        <w:rPr>
          <w:rFonts w:eastAsia="宋体"/>
          <w:bCs/>
          <w:sz w:val="18"/>
          <w:szCs w:val="18"/>
        </w:rPr>
        <w:t>or</w:t>
      </w:r>
      <w:r w:rsidR="00260A96" w:rsidRPr="00283CD9">
        <w:rPr>
          <w:rFonts w:eastAsia="宋体"/>
          <w:bCs/>
          <w:i/>
          <w:sz w:val="18"/>
          <w:szCs w:val="18"/>
        </w:rPr>
        <w:t xml:space="preserve"> </w:t>
      </w:r>
      <m:oMath>
        <m:sSub>
          <m:sSubPr>
            <m:ctrlPr>
              <w:rPr>
                <w:rFonts w:ascii="Cambria Math" w:eastAsia="宋体" w:hAnsi="Cambria Math"/>
                <w:b/>
                <w:i/>
                <w:sz w:val="18"/>
                <w:szCs w:val="18"/>
                <w:lang w:val="zh-CN"/>
              </w:rPr>
            </m:ctrlPr>
          </m:sSubPr>
          <m:e>
            <m:d>
              <m:dPr>
                <m:begChr m:val="["/>
                <m:endChr m:val="]"/>
                <m:ctrlPr>
                  <w:rPr>
                    <w:rFonts w:ascii="Cambria Math" w:eastAsia="宋体" w:hAnsi="Cambria Math"/>
                    <w:b/>
                    <w:i/>
                    <w:sz w:val="18"/>
                    <w:szCs w:val="18"/>
                    <w:lang w:val="zh-CN"/>
                  </w:rPr>
                </m:ctrlPr>
              </m:dPr>
              <m:e>
                <m:m>
                  <m:mPr>
                    <m:mcs>
                      <m:mc>
                        <m:mcPr>
                          <m:count m:val="1"/>
                          <m:mcJc m:val="center"/>
                        </m:mcPr>
                      </m:mc>
                    </m:mcs>
                    <m:ctrlPr>
                      <w:rPr>
                        <w:rFonts w:ascii="Cambria Math" w:eastAsia="宋体" w:hAnsi="Cambria Math"/>
                        <w:b/>
                        <w:i/>
                        <w:sz w:val="18"/>
                        <w:szCs w:val="18"/>
                        <w:lang w:val="zh-CN"/>
                      </w:rPr>
                    </m:ctrlPr>
                  </m:mPr>
                  <m:mr>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0</m:t>
                          </m:r>
                        </m:e>
                        <m:sub>
                          <m:r>
                            <w:rPr>
                              <w:rFonts w:ascii="Cambria Math" w:eastAsia="宋体" w:hAnsi="Cambria Math"/>
                              <w:sz w:val="18"/>
                              <w:szCs w:val="18"/>
                            </w:rPr>
                            <m:t>4×</m:t>
                          </m:r>
                          <m:r>
                            <w:rPr>
                              <w:rFonts w:ascii="Cambria Math" w:eastAsia="宋体" w:hAnsi="Cambria Math"/>
                              <w:sz w:val="18"/>
                              <w:szCs w:val="18"/>
                              <w:lang w:val="zh-CN"/>
                            </w:rPr>
                            <m:t>rank</m:t>
                          </m:r>
                        </m:sub>
                      </m:sSub>
                    </m:e>
                  </m:mr>
                  <m:mr>
                    <m:e>
                      <m:r>
                        <m:rPr>
                          <m:sty m:val="bi"/>
                        </m:rPr>
                        <w:rPr>
                          <w:rFonts w:ascii="Cambria Math" w:eastAsia="宋体" w:hAnsi="Cambria Math"/>
                          <w:sz w:val="18"/>
                          <w:szCs w:val="18"/>
                          <w:lang w:val="zh-CN"/>
                        </w:rPr>
                        <m:t>A</m:t>
                      </m:r>
                    </m:e>
                  </m:mr>
                </m:m>
              </m:e>
            </m:d>
          </m:e>
          <m:sub>
            <m:r>
              <w:rPr>
                <w:rFonts w:ascii="Cambria Math" w:eastAsia="宋体" w:hAnsi="Cambria Math"/>
                <w:sz w:val="18"/>
                <w:szCs w:val="18"/>
              </w:rPr>
              <m:t>8×</m:t>
            </m:r>
            <m:r>
              <w:rPr>
                <w:rFonts w:ascii="Cambria Math" w:eastAsia="宋体" w:hAnsi="Cambria Math"/>
                <w:sz w:val="18"/>
                <w:szCs w:val="18"/>
                <w:lang w:val="zh-CN"/>
              </w:rPr>
              <m:t>rank</m:t>
            </m:r>
          </m:sub>
        </m:sSub>
      </m:oMath>
      <w:r w:rsidR="00260A96" w:rsidRPr="00283CD9">
        <w:rPr>
          <w:rFonts w:eastAsia="宋体"/>
          <w:bCs/>
          <w:i/>
          <w:sz w:val="18"/>
          <w:szCs w:val="18"/>
        </w:rPr>
        <w:t xml:space="preserve"> , </w:t>
      </w:r>
      <w:r w:rsidR="003041DA" w:rsidRPr="003041DA">
        <w:rPr>
          <w:lang w:eastAsia="zh-CN"/>
        </w:rPr>
        <w:t xml:space="preserve">can be </w:t>
      </w:r>
      <w:r w:rsidR="003041DA">
        <w:rPr>
          <w:lang w:eastAsia="zh-CN"/>
        </w:rPr>
        <w:t>used for</w:t>
      </w:r>
      <w:r w:rsidR="007A64B1">
        <w:rPr>
          <w:lang w:eastAsia="zh-CN"/>
        </w:rPr>
        <w:t xml:space="preserve"> a</w:t>
      </w:r>
      <w:r w:rsidR="003041DA">
        <w:rPr>
          <w:lang w:eastAsia="zh-CN"/>
        </w:rPr>
        <w:t xml:space="preserve"> </w:t>
      </w:r>
      <w:r w:rsidR="0075026E" w:rsidRPr="00031C01">
        <w:rPr>
          <w:lang w:eastAsia="zh-CN"/>
        </w:rPr>
        <w:t>partially</w:t>
      </w:r>
      <w:r w:rsidR="0075026E">
        <w:rPr>
          <w:lang w:eastAsia="zh-CN"/>
        </w:rPr>
        <w:t>-</w:t>
      </w:r>
      <w:r w:rsidR="003041DA" w:rsidRPr="00031C01">
        <w:rPr>
          <w:lang w:eastAsia="zh-CN"/>
        </w:rPr>
        <w:t xml:space="preserve">coherent </w:t>
      </w:r>
      <w:r w:rsidR="000A2821">
        <w:rPr>
          <w:lang w:eastAsia="zh-CN"/>
        </w:rPr>
        <w:t xml:space="preserve">8TX UE, where </w:t>
      </w:r>
      <w:r w:rsidR="003B4F9E">
        <w:rPr>
          <w:lang w:eastAsia="zh-CN"/>
        </w:rPr>
        <w:t>A</w:t>
      </w:r>
      <w:r w:rsidR="003B4F9E">
        <w:rPr>
          <w:rFonts w:hint="eastAsia"/>
          <w:lang w:eastAsia="zh-CN"/>
        </w:rPr>
        <w:t xml:space="preserve">, </w:t>
      </w:r>
      <w:r w:rsidR="000A2821">
        <w:rPr>
          <w:lang w:eastAsia="zh-CN"/>
        </w:rPr>
        <w:t xml:space="preserve">A1 and A2 are </w:t>
      </w:r>
      <w:r w:rsidR="00A90EA0">
        <w:rPr>
          <w:lang w:eastAsia="zh-CN"/>
        </w:rPr>
        <w:t>taken</w:t>
      </w:r>
      <w:r w:rsidR="000A2821">
        <w:rPr>
          <w:lang w:eastAsia="zh-CN"/>
        </w:rPr>
        <w:t xml:space="preserve"> from Rel-15 4TX UL</w:t>
      </w:r>
      <w:r w:rsidR="00A90EA0" w:rsidRPr="00A90EA0">
        <w:rPr>
          <w:lang w:eastAsia="zh-CN"/>
        </w:rPr>
        <w:t xml:space="preserve"> </w:t>
      </w:r>
      <w:r w:rsidR="00A90EA0">
        <w:rPr>
          <w:lang w:eastAsia="zh-CN"/>
        </w:rPr>
        <w:t>full</w:t>
      </w:r>
      <w:r w:rsidR="00691662">
        <w:rPr>
          <w:lang w:eastAsia="zh-CN"/>
        </w:rPr>
        <w:t>y</w:t>
      </w:r>
      <w:r w:rsidR="00712CDB">
        <w:rPr>
          <w:lang w:eastAsia="zh-CN"/>
        </w:rPr>
        <w:t>-</w:t>
      </w:r>
      <w:r w:rsidR="00A90EA0">
        <w:rPr>
          <w:lang w:eastAsia="zh-CN"/>
        </w:rPr>
        <w:t>coherent</w:t>
      </w:r>
      <w:r w:rsidR="000A2821">
        <w:rPr>
          <w:lang w:eastAsia="zh-CN"/>
        </w:rPr>
        <w:t xml:space="preserve"> codebook, and the rank = rank(A1)+rank(A2).</w:t>
      </w:r>
      <w:r w:rsidR="0007362C">
        <w:rPr>
          <w:lang w:eastAsia="zh-CN"/>
        </w:rPr>
        <w:t xml:space="preserve"> For </w:t>
      </w:r>
      <w:r w:rsidR="0075026E">
        <w:rPr>
          <w:lang w:eastAsia="zh-CN"/>
        </w:rPr>
        <w:t>partially-</w:t>
      </w:r>
      <w:r w:rsidR="0007362C">
        <w:rPr>
          <w:lang w:eastAsia="zh-CN"/>
        </w:rPr>
        <w:t xml:space="preserve">coherent precoding, 2 TPMI fields are used to indicate </w:t>
      </w:r>
      <w:r w:rsidR="0075026E">
        <w:rPr>
          <w:lang w:eastAsia="zh-CN"/>
        </w:rPr>
        <w:t xml:space="preserve">two </w:t>
      </w:r>
      <w:r w:rsidR="0007362C">
        <w:rPr>
          <w:lang w:eastAsia="zh-CN"/>
        </w:rPr>
        <w:t>4TX precoders.</w:t>
      </w:r>
      <w:r w:rsidR="0066020B">
        <w:rPr>
          <w:lang w:eastAsia="zh-CN"/>
        </w:rPr>
        <w:t xml:space="preserve"> For Ng=4, </w:t>
      </w:r>
      <w:r w:rsidR="007A64B1">
        <w:rPr>
          <w:lang w:eastAsia="zh-CN"/>
        </w:rPr>
        <w:t xml:space="preserve">the codebook structure can be designed via the similar principle with Ng=2, e.g. </w:t>
      </w:r>
      <w:r w:rsidR="008A2111">
        <w:rPr>
          <w:lang w:eastAsia="zh-CN"/>
        </w:rPr>
        <w:t>the codebook can</w:t>
      </w:r>
      <w:r w:rsidR="007A64B1">
        <w:rPr>
          <w:lang w:eastAsia="zh-CN"/>
        </w:rPr>
        <w:t xml:space="preserve"> be generated based on current </w:t>
      </w:r>
      <w:r w:rsidR="00E8751B">
        <w:rPr>
          <w:lang w:eastAsia="zh-CN"/>
        </w:rPr>
        <w:t xml:space="preserve">Rel-15 UL </w:t>
      </w:r>
      <w:r w:rsidR="007A64B1">
        <w:rPr>
          <w:lang w:eastAsia="zh-CN"/>
        </w:rPr>
        <w:t>2</w:t>
      </w:r>
      <w:r w:rsidR="008A2111">
        <w:rPr>
          <w:lang w:eastAsia="zh-CN"/>
        </w:rPr>
        <w:t xml:space="preserve">TX </w:t>
      </w:r>
      <w:r w:rsidR="007A64B1">
        <w:rPr>
          <w:lang w:eastAsia="zh-CN"/>
        </w:rPr>
        <w:t>fully</w:t>
      </w:r>
      <w:r w:rsidR="008A2111">
        <w:rPr>
          <w:lang w:eastAsia="zh-CN"/>
        </w:rPr>
        <w:t>-coherent codebook</w:t>
      </w:r>
      <w:r w:rsidR="0066020B">
        <w:rPr>
          <w:lang w:eastAsia="zh-CN"/>
        </w:rPr>
        <w:t xml:space="preserve">, where </w:t>
      </w:r>
      <w:r w:rsidR="00B80304">
        <w:rPr>
          <w:rFonts w:hint="eastAsia"/>
          <w:lang w:eastAsia="zh-CN"/>
        </w:rPr>
        <w:t>each</w:t>
      </w:r>
      <w:r w:rsidR="00B80304">
        <w:rPr>
          <w:lang w:eastAsia="zh-CN"/>
        </w:rPr>
        <w:t xml:space="preserve"> </w:t>
      </w:r>
      <w:r w:rsidR="007A64B1">
        <w:rPr>
          <w:lang w:eastAsia="zh-CN"/>
        </w:rPr>
        <w:t>2</w:t>
      </w:r>
      <w:r w:rsidR="0066020B">
        <w:rPr>
          <w:lang w:eastAsia="zh-CN"/>
        </w:rPr>
        <w:t xml:space="preserve">TX </w:t>
      </w:r>
      <w:r w:rsidR="007A64B1">
        <w:rPr>
          <w:lang w:eastAsia="zh-CN"/>
        </w:rPr>
        <w:t>ful</w:t>
      </w:r>
      <w:r w:rsidR="001143E4">
        <w:rPr>
          <w:lang w:eastAsia="zh-CN"/>
        </w:rPr>
        <w:t>ly</w:t>
      </w:r>
      <w:r w:rsidR="0066020B">
        <w:rPr>
          <w:lang w:eastAsia="zh-CN"/>
        </w:rPr>
        <w:t xml:space="preserve">-coherent codebook is indicated by </w:t>
      </w:r>
      <w:r w:rsidR="00B80304">
        <w:rPr>
          <w:rFonts w:hint="eastAsia"/>
          <w:lang w:eastAsia="zh-CN"/>
        </w:rPr>
        <w:t>one</w:t>
      </w:r>
      <w:r w:rsidR="0066020B">
        <w:rPr>
          <w:lang w:eastAsia="zh-CN"/>
        </w:rPr>
        <w:t xml:space="preserve"> TPMI field for every antenna group. </w:t>
      </w:r>
    </w:p>
    <w:p w14:paraId="577F494C" w14:textId="77777777" w:rsidR="00A57237" w:rsidRPr="00691662" w:rsidRDefault="00A57237" w:rsidP="00A57237">
      <w:pPr>
        <w:pStyle w:val="proposal0"/>
        <w:numPr>
          <w:ilvl w:val="0"/>
          <w:numId w:val="36"/>
        </w:numPr>
        <w:ind w:left="1134" w:hanging="1134"/>
      </w:pPr>
    </w:p>
    <w:p w14:paraId="0618DA5A" w14:textId="2398246D" w:rsidR="00A57237" w:rsidRPr="00A57237" w:rsidRDefault="003B3179" w:rsidP="003B3179">
      <w:pPr>
        <w:pStyle w:val="boldbullet1"/>
        <w:numPr>
          <w:ilvl w:val="0"/>
          <w:numId w:val="35"/>
        </w:numPr>
        <w:rPr>
          <w:b w:val="0"/>
          <w:i/>
        </w:rPr>
      </w:pPr>
      <w:r w:rsidRPr="00AF7D14">
        <w:rPr>
          <w:i/>
          <w:sz w:val="22"/>
          <w:szCs w:val="22"/>
          <w:lang w:val="en-GB"/>
        </w:rPr>
        <w:t xml:space="preserve">For </w:t>
      </w:r>
      <w:r>
        <w:rPr>
          <w:i/>
          <w:sz w:val="22"/>
          <w:szCs w:val="22"/>
          <w:lang w:val="en-GB"/>
        </w:rPr>
        <w:t>a partially</w:t>
      </w:r>
      <w:r w:rsidR="00BB07C7">
        <w:rPr>
          <w:i/>
          <w:sz w:val="22"/>
          <w:szCs w:val="22"/>
          <w:lang w:val="en-GB"/>
        </w:rPr>
        <w:t>-</w:t>
      </w:r>
      <w:r w:rsidR="00A57237">
        <w:rPr>
          <w:i/>
          <w:sz w:val="22"/>
          <w:szCs w:val="22"/>
          <w:lang w:val="en-GB"/>
        </w:rPr>
        <w:t>coherent 8TX UE with Ng=2,</w:t>
      </w:r>
      <w:r>
        <w:rPr>
          <w:i/>
          <w:sz w:val="22"/>
          <w:szCs w:val="22"/>
          <w:lang w:val="en-GB"/>
        </w:rPr>
        <w:t xml:space="preserve"> support the </w:t>
      </w:r>
      <w:r w:rsidR="00A57237">
        <w:rPr>
          <w:i/>
          <w:sz w:val="22"/>
          <w:szCs w:val="22"/>
          <w:lang w:val="en-GB"/>
        </w:rPr>
        <w:t xml:space="preserve">following </w:t>
      </w:r>
      <w:r>
        <w:rPr>
          <w:i/>
          <w:sz w:val="22"/>
          <w:szCs w:val="22"/>
          <w:lang w:val="en-GB"/>
        </w:rPr>
        <w:t>precoding structure</w:t>
      </w:r>
      <w:r w:rsidR="00D96A9A">
        <w:rPr>
          <w:i/>
          <w:sz w:val="22"/>
          <w:szCs w:val="22"/>
          <w:lang w:val="en-GB"/>
        </w:rPr>
        <w:t xml:space="preserve"> based on Rel-15 UL 4TX fully-coherent codebook</w:t>
      </w:r>
    </w:p>
    <w:p w14:paraId="084CB561" w14:textId="0733981B" w:rsidR="00B959E3" w:rsidRPr="00C373FA" w:rsidRDefault="002C3322" w:rsidP="00B959E3">
      <w:pPr>
        <w:pStyle w:val="boldbullet1"/>
        <w:numPr>
          <w:ilvl w:val="1"/>
          <w:numId w:val="35"/>
        </w:numPr>
        <w:rPr>
          <w:b w:val="0"/>
          <w:i/>
          <w:sz w:val="22"/>
          <w:szCs w:val="22"/>
        </w:rPr>
      </w:pPr>
      <m:oMath>
        <m:sSub>
          <m:sSubPr>
            <m:ctrlPr>
              <w:rPr>
                <w:rFonts w:ascii="Cambria Math" w:hAnsi="Cambria Math"/>
                <w:bCs/>
                <w:i/>
                <w:sz w:val="22"/>
                <w:szCs w:val="22"/>
              </w:rPr>
            </m:ctrlPr>
          </m:sSubPr>
          <m:e>
            <m:d>
              <m:dPr>
                <m:begChr m:val="["/>
                <m:endChr m:val="]"/>
                <m:ctrlPr>
                  <w:rPr>
                    <w:rFonts w:ascii="Cambria Math" w:hAnsi="Cambria Math"/>
                    <w:bCs/>
                    <w:i/>
                    <w:sz w:val="22"/>
                    <w:szCs w:val="22"/>
                  </w:rPr>
                </m:ctrlPr>
              </m:dPr>
              <m:e>
                <m:m>
                  <m:mPr>
                    <m:mcs>
                      <m:mc>
                        <m:mcPr>
                          <m:count m:val="1"/>
                          <m:mcJc m:val="center"/>
                        </m:mcPr>
                      </m:mc>
                    </m:mcs>
                    <m:ctrlPr>
                      <w:rPr>
                        <w:rFonts w:ascii="Cambria Math" w:hAnsi="Cambria Math"/>
                        <w:bCs/>
                        <w:i/>
                        <w:sz w:val="22"/>
                        <w:szCs w:val="22"/>
                      </w:rPr>
                    </m:ctrlPr>
                  </m:mPr>
                  <m:mr>
                    <m:e>
                      <m:r>
                        <m:rPr>
                          <m:sty m:val="bi"/>
                        </m:rPr>
                        <w:rPr>
                          <w:rFonts w:ascii="Cambria Math" w:hAnsi="Cambria Math"/>
                          <w:sz w:val="22"/>
                          <w:szCs w:val="22"/>
                        </w:rPr>
                        <m:t>A</m:t>
                      </m:r>
                    </m:e>
                  </m:mr>
                  <m:mr>
                    <m:e>
                      <m:sSub>
                        <m:sSubPr>
                          <m:ctrlPr>
                            <w:rPr>
                              <w:rFonts w:ascii="Cambria Math" w:hAnsi="Cambria Math"/>
                              <w:bCs/>
                              <w:i/>
                              <w:sz w:val="22"/>
                              <w:szCs w:val="22"/>
                              <w:lang w:val="zh-CN"/>
                            </w:rPr>
                          </m:ctrlPr>
                        </m:sSubPr>
                        <m:e>
                          <m:r>
                            <m:rPr>
                              <m:sty m:val="bi"/>
                            </m:rPr>
                            <w:rPr>
                              <w:rFonts w:ascii="Cambria Math" w:hAnsi="Cambria Math"/>
                              <w:sz w:val="22"/>
                              <w:szCs w:val="22"/>
                              <w:lang w:val="zh-CN"/>
                            </w:rPr>
                            <m:t>0</m:t>
                          </m:r>
                        </m:e>
                        <m:sub>
                          <m:r>
                            <m:rPr>
                              <m:sty m:val="bi"/>
                            </m:rPr>
                            <w:rPr>
                              <w:rFonts w:ascii="Cambria Math" w:hAnsi="Cambria Math"/>
                              <w:sz w:val="22"/>
                              <w:szCs w:val="22"/>
                            </w:rPr>
                            <m:t>4×1</m:t>
                          </m:r>
                        </m:sub>
                      </m:sSub>
                    </m:e>
                  </m:mr>
                </m:m>
              </m:e>
            </m:d>
          </m:e>
          <m:sub>
            <m:r>
              <m:rPr>
                <m:sty m:val="bi"/>
              </m:rPr>
              <w:rPr>
                <w:rFonts w:ascii="Cambria Math" w:hAnsi="Cambria Math"/>
                <w:sz w:val="22"/>
                <w:szCs w:val="22"/>
              </w:rPr>
              <m:t>8×1</m:t>
            </m:r>
          </m:sub>
        </m:sSub>
      </m:oMath>
      <w:r w:rsidR="00B959E3" w:rsidRPr="00C373FA">
        <w:rPr>
          <w:bCs/>
          <w:i/>
          <w:sz w:val="22"/>
          <w:szCs w:val="22"/>
        </w:rPr>
        <w:t xml:space="preserve"> or  </w:t>
      </w:r>
      <m:oMath>
        <m:sSub>
          <m:sSubPr>
            <m:ctrlPr>
              <w:rPr>
                <w:rFonts w:ascii="Cambria Math" w:hAnsi="Cambria Math"/>
                <w:bCs/>
                <w:i/>
                <w:sz w:val="22"/>
                <w:szCs w:val="22"/>
              </w:rPr>
            </m:ctrlPr>
          </m:sSubPr>
          <m:e>
            <m:d>
              <m:dPr>
                <m:begChr m:val="["/>
                <m:endChr m:val="]"/>
                <m:ctrlPr>
                  <w:rPr>
                    <w:rFonts w:ascii="Cambria Math" w:hAnsi="Cambria Math"/>
                    <w:bCs/>
                    <w:i/>
                    <w:sz w:val="22"/>
                    <w:szCs w:val="22"/>
                  </w:rPr>
                </m:ctrlPr>
              </m:dPr>
              <m:e>
                <m:m>
                  <m:mPr>
                    <m:mcs>
                      <m:mc>
                        <m:mcPr>
                          <m:count m:val="1"/>
                          <m:mcJc m:val="center"/>
                        </m:mcPr>
                      </m:mc>
                    </m:mcs>
                    <m:ctrlPr>
                      <w:rPr>
                        <w:rFonts w:ascii="Cambria Math" w:hAnsi="Cambria Math"/>
                        <w:bCs/>
                        <w:i/>
                        <w:sz w:val="22"/>
                        <w:szCs w:val="22"/>
                      </w:rPr>
                    </m:ctrlPr>
                  </m:mPr>
                  <m:mr>
                    <m:e>
                      <m:sSub>
                        <m:sSubPr>
                          <m:ctrlPr>
                            <w:rPr>
                              <w:rFonts w:ascii="Cambria Math" w:hAnsi="Cambria Math"/>
                              <w:bCs/>
                              <w:i/>
                              <w:sz w:val="22"/>
                              <w:szCs w:val="22"/>
                              <w:lang w:val="zh-CN"/>
                            </w:rPr>
                          </m:ctrlPr>
                        </m:sSubPr>
                        <m:e>
                          <m:r>
                            <m:rPr>
                              <m:sty m:val="bi"/>
                            </m:rPr>
                            <w:rPr>
                              <w:rFonts w:ascii="Cambria Math" w:hAnsi="Cambria Math"/>
                              <w:sz w:val="22"/>
                              <w:szCs w:val="22"/>
                              <w:lang w:val="zh-CN"/>
                            </w:rPr>
                            <m:t>0</m:t>
                          </m:r>
                        </m:e>
                        <m:sub>
                          <m:r>
                            <m:rPr>
                              <m:sty m:val="bi"/>
                            </m:rPr>
                            <w:rPr>
                              <w:rFonts w:ascii="Cambria Math" w:hAnsi="Cambria Math"/>
                              <w:sz w:val="22"/>
                              <w:szCs w:val="22"/>
                            </w:rPr>
                            <m:t>4×1</m:t>
                          </m:r>
                        </m:sub>
                      </m:sSub>
                    </m:e>
                  </m:mr>
                  <m:mr>
                    <m:e>
                      <m:r>
                        <m:rPr>
                          <m:sty m:val="bi"/>
                        </m:rPr>
                        <w:rPr>
                          <w:rFonts w:ascii="Cambria Math" w:hAnsi="Cambria Math"/>
                          <w:sz w:val="22"/>
                          <w:szCs w:val="22"/>
                        </w:rPr>
                        <m:t>A</m:t>
                      </m:r>
                    </m:e>
                  </m:mr>
                </m:m>
              </m:e>
            </m:d>
          </m:e>
          <m:sub>
            <m:r>
              <m:rPr>
                <m:sty m:val="bi"/>
              </m:rPr>
              <w:rPr>
                <w:rFonts w:ascii="Cambria Math" w:hAnsi="Cambria Math"/>
                <w:sz w:val="22"/>
                <w:szCs w:val="22"/>
              </w:rPr>
              <m:t>8×1</m:t>
            </m:r>
          </m:sub>
        </m:sSub>
      </m:oMath>
      <w:r w:rsidR="00B959E3" w:rsidRPr="00C373FA">
        <w:rPr>
          <w:rFonts w:hint="eastAsia"/>
          <w:i/>
          <w:sz w:val="22"/>
          <w:szCs w:val="22"/>
        </w:rPr>
        <w:t>for rank=1</w:t>
      </w:r>
    </w:p>
    <w:p w14:paraId="615EF45D" w14:textId="23842930" w:rsidR="00AD590A" w:rsidRPr="00C373FA" w:rsidRDefault="002C3322" w:rsidP="00B959E3">
      <w:pPr>
        <w:pStyle w:val="boldbullet1"/>
        <w:numPr>
          <w:ilvl w:val="1"/>
          <w:numId w:val="35"/>
        </w:numPr>
        <w:rPr>
          <w:b w:val="0"/>
          <w:i/>
          <w:sz w:val="22"/>
          <w:szCs w:val="22"/>
        </w:rPr>
      </w:pPr>
      <m:oMath>
        <m:sSub>
          <m:sSubPr>
            <m:ctrlPr>
              <w:rPr>
                <w:rFonts w:ascii="Cambria Math" w:hAnsi="Cambria Math"/>
                <w:i/>
                <w:sz w:val="22"/>
                <w:szCs w:val="22"/>
                <w:lang w:val="zh-CN"/>
              </w:rPr>
            </m:ctrlPr>
          </m:sSubPr>
          <m:e>
            <m:d>
              <m:dPr>
                <m:begChr m:val="["/>
                <m:endChr m:val="]"/>
                <m:ctrlPr>
                  <w:rPr>
                    <w:rFonts w:ascii="Cambria Math" w:hAnsi="Cambria Math"/>
                    <w:i/>
                    <w:sz w:val="22"/>
                    <w:szCs w:val="22"/>
                    <w:lang w:val="zh-CN"/>
                  </w:rPr>
                </m:ctrlPr>
              </m:dPr>
              <m:e>
                <m:m>
                  <m:mPr>
                    <m:mcs>
                      <m:mc>
                        <m:mcPr>
                          <m:count m:val="1"/>
                          <m:mcJc m:val="center"/>
                        </m:mcPr>
                      </m:mc>
                    </m:mcs>
                    <m:ctrlPr>
                      <w:rPr>
                        <w:rFonts w:ascii="Cambria Math" w:hAnsi="Cambria Math"/>
                        <w:i/>
                        <w:sz w:val="22"/>
                        <w:szCs w:val="22"/>
                        <w:lang w:val="zh-CN"/>
                      </w:rPr>
                    </m:ctrlPr>
                  </m:mPr>
                  <m:mr>
                    <m:e>
                      <m:r>
                        <m:rPr>
                          <m:sty m:val="bi"/>
                        </m:rPr>
                        <w:rPr>
                          <w:rFonts w:ascii="Cambria Math" w:hAnsi="Cambria Math"/>
                          <w:sz w:val="22"/>
                          <w:szCs w:val="22"/>
                          <w:lang w:val="zh-CN"/>
                        </w:rPr>
                        <m:t>A</m:t>
                      </m:r>
                    </m:e>
                  </m:mr>
                  <m:mr>
                    <m:e>
                      <m:sSub>
                        <m:sSubPr>
                          <m:ctrlPr>
                            <w:rPr>
                              <w:rFonts w:ascii="Cambria Math" w:hAnsi="Cambria Math"/>
                              <w:bCs/>
                              <w:i/>
                              <w:sz w:val="22"/>
                              <w:szCs w:val="22"/>
                              <w:lang w:val="zh-CN"/>
                            </w:rPr>
                          </m:ctrlPr>
                        </m:sSubPr>
                        <m:e>
                          <m:r>
                            <m:rPr>
                              <m:sty m:val="bi"/>
                            </m:rPr>
                            <w:rPr>
                              <w:rFonts w:ascii="Cambria Math" w:hAnsi="Cambria Math"/>
                              <w:sz w:val="22"/>
                              <w:szCs w:val="22"/>
                              <w:lang w:val="zh-CN"/>
                            </w:rPr>
                            <m:t>0</m:t>
                          </m:r>
                        </m:e>
                        <m:sub>
                          <m:r>
                            <m:rPr>
                              <m:sty m:val="bi"/>
                            </m:rPr>
                            <w:rPr>
                              <w:rFonts w:ascii="Cambria Math" w:hAnsi="Cambria Math"/>
                              <w:sz w:val="22"/>
                              <w:szCs w:val="22"/>
                            </w:rPr>
                            <m:t>4×</m:t>
                          </m:r>
                          <m:r>
                            <m:rPr>
                              <m:sty m:val="bi"/>
                            </m:rPr>
                            <w:rPr>
                              <w:rFonts w:ascii="Cambria Math" w:hAnsi="Cambria Math"/>
                              <w:sz w:val="22"/>
                              <w:szCs w:val="22"/>
                              <w:lang w:val="zh-CN"/>
                            </w:rPr>
                            <m:t>rank</m:t>
                          </m:r>
                        </m:sub>
                      </m:sSub>
                    </m:e>
                  </m:mr>
                </m:m>
              </m:e>
            </m:d>
          </m:e>
          <m:sub>
            <m:r>
              <m:rPr>
                <m:sty m:val="bi"/>
              </m:rPr>
              <w:rPr>
                <w:rFonts w:ascii="Cambria Math" w:hAnsi="Cambria Math"/>
                <w:sz w:val="22"/>
                <w:szCs w:val="22"/>
              </w:rPr>
              <m:t>8×</m:t>
            </m:r>
            <m:r>
              <m:rPr>
                <m:sty m:val="bi"/>
              </m:rPr>
              <w:rPr>
                <w:rFonts w:ascii="Cambria Math" w:hAnsi="Cambria Math"/>
                <w:sz w:val="22"/>
                <w:szCs w:val="22"/>
                <w:lang w:val="zh-CN"/>
              </w:rPr>
              <m:t>rank</m:t>
            </m:r>
          </m:sub>
        </m:sSub>
      </m:oMath>
      <w:r w:rsidR="00AD590A" w:rsidRPr="00C373FA">
        <w:rPr>
          <w:i/>
          <w:sz w:val="22"/>
          <w:szCs w:val="22"/>
        </w:rPr>
        <w:t xml:space="preserve"> </w:t>
      </w:r>
      <w:r w:rsidR="00AD590A" w:rsidRPr="00C373FA">
        <w:rPr>
          <w:bCs/>
          <w:i/>
          <w:sz w:val="22"/>
          <w:szCs w:val="22"/>
        </w:rPr>
        <w:t xml:space="preserve">or </w:t>
      </w:r>
      <m:oMath>
        <m:sSub>
          <m:sSubPr>
            <m:ctrlPr>
              <w:rPr>
                <w:rFonts w:ascii="Cambria Math" w:hAnsi="Cambria Math"/>
                <w:i/>
                <w:sz w:val="22"/>
                <w:szCs w:val="22"/>
                <w:lang w:val="zh-CN"/>
              </w:rPr>
            </m:ctrlPr>
          </m:sSubPr>
          <m:e>
            <m:d>
              <m:dPr>
                <m:begChr m:val="["/>
                <m:endChr m:val="]"/>
                <m:ctrlPr>
                  <w:rPr>
                    <w:rFonts w:ascii="Cambria Math" w:hAnsi="Cambria Math"/>
                    <w:i/>
                    <w:sz w:val="22"/>
                    <w:szCs w:val="22"/>
                    <w:lang w:val="zh-CN"/>
                  </w:rPr>
                </m:ctrlPr>
              </m:dPr>
              <m:e>
                <m:m>
                  <m:mPr>
                    <m:mcs>
                      <m:mc>
                        <m:mcPr>
                          <m:count m:val="1"/>
                          <m:mcJc m:val="center"/>
                        </m:mcPr>
                      </m:mc>
                    </m:mcs>
                    <m:ctrlPr>
                      <w:rPr>
                        <w:rFonts w:ascii="Cambria Math" w:hAnsi="Cambria Math"/>
                        <w:i/>
                        <w:sz w:val="22"/>
                        <w:szCs w:val="22"/>
                        <w:lang w:val="zh-CN"/>
                      </w:rPr>
                    </m:ctrlPr>
                  </m:mPr>
                  <m:mr>
                    <m:e>
                      <m:sSub>
                        <m:sSubPr>
                          <m:ctrlPr>
                            <w:rPr>
                              <w:rFonts w:ascii="Cambria Math" w:hAnsi="Cambria Math"/>
                              <w:bCs/>
                              <w:i/>
                              <w:sz w:val="22"/>
                              <w:szCs w:val="22"/>
                              <w:lang w:val="zh-CN"/>
                            </w:rPr>
                          </m:ctrlPr>
                        </m:sSubPr>
                        <m:e>
                          <m:r>
                            <m:rPr>
                              <m:sty m:val="bi"/>
                            </m:rPr>
                            <w:rPr>
                              <w:rFonts w:ascii="Cambria Math" w:hAnsi="Cambria Math"/>
                              <w:sz w:val="22"/>
                              <w:szCs w:val="22"/>
                              <w:lang w:val="zh-CN"/>
                            </w:rPr>
                            <m:t>0</m:t>
                          </m:r>
                        </m:e>
                        <m:sub>
                          <m:r>
                            <m:rPr>
                              <m:sty m:val="bi"/>
                            </m:rPr>
                            <w:rPr>
                              <w:rFonts w:ascii="Cambria Math" w:hAnsi="Cambria Math"/>
                              <w:sz w:val="22"/>
                              <w:szCs w:val="22"/>
                            </w:rPr>
                            <m:t>4×</m:t>
                          </m:r>
                          <m:r>
                            <m:rPr>
                              <m:sty m:val="bi"/>
                            </m:rPr>
                            <w:rPr>
                              <w:rFonts w:ascii="Cambria Math" w:hAnsi="Cambria Math"/>
                              <w:sz w:val="22"/>
                              <w:szCs w:val="22"/>
                              <w:lang w:val="zh-CN"/>
                            </w:rPr>
                            <m:t>rank</m:t>
                          </m:r>
                        </m:sub>
                      </m:sSub>
                    </m:e>
                  </m:mr>
                  <m:mr>
                    <m:e>
                      <m:r>
                        <m:rPr>
                          <m:sty m:val="bi"/>
                        </m:rPr>
                        <w:rPr>
                          <w:rFonts w:ascii="Cambria Math" w:hAnsi="Cambria Math"/>
                          <w:sz w:val="22"/>
                          <w:szCs w:val="22"/>
                          <w:lang w:val="zh-CN"/>
                        </w:rPr>
                        <m:t>A</m:t>
                      </m:r>
                    </m:e>
                  </m:mr>
                </m:m>
              </m:e>
            </m:d>
          </m:e>
          <m:sub>
            <m:r>
              <m:rPr>
                <m:sty m:val="bi"/>
              </m:rPr>
              <w:rPr>
                <w:rFonts w:ascii="Cambria Math" w:hAnsi="Cambria Math"/>
                <w:sz w:val="22"/>
                <w:szCs w:val="22"/>
              </w:rPr>
              <m:t>8×</m:t>
            </m:r>
            <m:r>
              <m:rPr>
                <m:sty m:val="bi"/>
              </m:rPr>
              <w:rPr>
                <w:rFonts w:ascii="Cambria Math" w:hAnsi="Cambria Math"/>
                <w:sz w:val="22"/>
                <w:szCs w:val="22"/>
                <w:lang w:val="zh-CN"/>
              </w:rPr>
              <m:t>rank</m:t>
            </m:r>
          </m:sub>
        </m:sSub>
        <m:r>
          <m:rPr>
            <m:sty m:val="bi"/>
          </m:rPr>
          <w:rPr>
            <w:rFonts w:ascii="Cambria Math" w:hAnsi="Cambria Math" w:hint="eastAsia"/>
            <w:sz w:val="22"/>
            <w:szCs w:val="22"/>
          </w:rPr>
          <m:t>or</m:t>
        </m:r>
        <m:sSub>
          <m:sSubPr>
            <m:ctrlPr>
              <w:rPr>
                <w:rFonts w:ascii="Cambria Math" w:hAnsi="Cambria Math"/>
                <w:bCs/>
                <w:i/>
                <w:sz w:val="22"/>
                <w:szCs w:val="22"/>
                <w:lang w:val="zh-CN"/>
              </w:rPr>
            </m:ctrlPr>
          </m:sSubPr>
          <m:e>
            <m:d>
              <m:dPr>
                <m:begChr m:val="["/>
                <m:endChr m:val="]"/>
                <m:ctrlPr>
                  <w:rPr>
                    <w:rFonts w:ascii="Cambria Math" w:hAnsi="Cambria Math"/>
                    <w:bCs/>
                    <w:i/>
                    <w:sz w:val="22"/>
                    <w:szCs w:val="22"/>
                    <w:lang w:val="zh-CN"/>
                  </w:rPr>
                </m:ctrlPr>
              </m:dPr>
              <m:e>
                <m:m>
                  <m:mPr>
                    <m:mcs>
                      <m:mc>
                        <m:mcPr>
                          <m:count m:val="2"/>
                          <m:mcJc m:val="center"/>
                        </m:mcPr>
                      </m:mc>
                    </m:mcs>
                    <m:ctrlPr>
                      <w:rPr>
                        <w:rFonts w:ascii="Cambria Math" w:hAnsi="Cambria Math"/>
                        <w:bCs/>
                        <w:i/>
                        <w:sz w:val="22"/>
                        <w:szCs w:val="22"/>
                        <w:lang w:val="zh-CN"/>
                      </w:rPr>
                    </m:ctrlPr>
                  </m:mPr>
                  <m:mr>
                    <m:e>
                      <m:sSub>
                        <m:sSubPr>
                          <m:ctrlPr>
                            <w:rPr>
                              <w:rFonts w:ascii="Cambria Math" w:hAnsi="Cambria Math"/>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rPr>
                            <m:t>1</m:t>
                          </m:r>
                        </m:sub>
                      </m:sSub>
                    </m:e>
                    <m:e>
                      <m:sSub>
                        <m:sSubPr>
                          <m:ctrlPr>
                            <w:rPr>
                              <w:rFonts w:ascii="Cambria Math" w:hAnsi="Cambria Math"/>
                              <w:bCs/>
                              <w:i/>
                              <w:sz w:val="22"/>
                              <w:szCs w:val="22"/>
                              <w:lang w:val="zh-CN"/>
                            </w:rPr>
                          </m:ctrlPr>
                        </m:sSubPr>
                        <m:e>
                          <m:r>
                            <m:rPr>
                              <m:sty m:val="bi"/>
                            </m:rPr>
                            <w:rPr>
                              <w:rFonts w:ascii="Cambria Math" w:hAnsi="Cambria Math"/>
                              <w:sz w:val="22"/>
                              <w:szCs w:val="22"/>
                            </w:rPr>
                            <m:t>0</m:t>
                          </m:r>
                        </m:e>
                        <m:sub>
                          <m:r>
                            <m:rPr>
                              <m:sty m:val="bi"/>
                            </m:rPr>
                            <w:rPr>
                              <w:rFonts w:ascii="Cambria Math" w:hAnsi="Cambria Math"/>
                              <w:sz w:val="22"/>
                              <w:szCs w:val="22"/>
                            </w:rPr>
                            <m:t>4×</m:t>
                          </m:r>
                          <m:r>
                            <m:rPr>
                              <m:sty m:val="bi"/>
                            </m:rPr>
                            <w:rPr>
                              <w:rFonts w:ascii="Cambria Math" w:hAnsi="Cambria Math"/>
                              <w:sz w:val="22"/>
                              <w:szCs w:val="22"/>
                              <w:lang w:val="zh-CN"/>
                            </w:rPr>
                            <m:t>rank</m:t>
                          </m:r>
                          <m:r>
                            <m:rPr>
                              <m:sty m:val="bi"/>
                            </m:rPr>
                            <w:rPr>
                              <w:rFonts w:ascii="Cambria Math" w:hAnsi="Cambria Math"/>
                              <w:sz w:val="22"/>
                              <w:szCs w:val="22"/>
                            </w:rPr>
                            <m:t>(</m:t>
                          </m:r>
                          <m:r>
                            <m:rPr>
                              <m:sty m:val="bi"/>
                            </m:rPr>
                            <w:rPr>
                              <w:rFonts w:ascii="Cambria Math" w:hAnsi="Cambria Math"/>
                              <w:sz w:val="22"/>
                              <w:szCs w:val="22"/>
                              <w:lang w:val="zh-CN"/>
                            </w:rPr>
                            <m:t>A</m:t>
                          </m:r>
                          <m:r>
                            <m:rPr>
                              <m:sty m:val="bi"/>
                            </m:rPr>
                            <w:rPr>
                              <w:rFonts w:ascii="Cambria Math" w:hAnsi="Cambria Math"/>
                              <w:sz w:val="22"/>
                              <w:szCs w:val="22"/>
                            </w:rPr>
                            <m:t>2)</m:t>
                          </m:r>
                        </m:sub>
                      </m:sSub>
                    </m:e>
                  </m:mr>
                  <m:mr>
                    <m:e>
                      <m:sSub>
                        <m:sSubPr>
                          <m:ctrlPr>
                            <w:rPr>
                              <w:rFonts w:ascii="Cambria Math" w:hAnsi="Cambria Math"/>
                              <w:bCs/>
                              <w:i/>
                              <w:sz w:val="22"/>
                              <w:szCs w:val="22"/>
                              <w:lang w:val="zh-CN"/>
                            </w:rPr>
                          </m:ctrlPr>
                        </m:sSubPr>
                        <m:e>
                          <m:r>
                            <m:rPr>
                              <m:sty m:val="bi"/>
                            </m:rPr>
                            <w:rPr>
                              <w:rFonts w:ascii="Cambria Math" w:hAnsi="Cambria Math"/>
                              <w:sz w:val="22"/>
                              <w:szCs w:val="22"/>
                            </w:rPr>
                            <m:t>0</m:t>
                          </m:r>
                        </m:e>
                        <m:sub>
                          <m:r>
                            <m:rPr>
                              <m:sty m:val="bi"/>
                            </m:rPr>
                            <w:rPr>
                              <w:rFonts w:ascii="Cambria Math" w:hAnsi="Cambria Math"/>
                              <w:sz w:val="22"/>
                              <w:szCs w:val="22"/>
                            </w:rPr>
                            <m:t>4×</m:t>
                          </m:r>
                          <m:r>
                            <m:rPr>
                              <m:sty m:val="bi"/>
                            </m:rPr>
                            <w:rPr>
                              <w:rFonts w:ascii="Cambria Math" w:hAnsi="Cambria Math"/>
                              <w:sz w:val="22"/>
                              <w:szCs w:val="22"/>
                              <w:lang w:val="zh-CN"/>
                            </w:rPr>
                            <m:t>rank</m:t>
                          </m:r>
                          <m:r>
                            <m:rPr>
                              <m:sty m:val="bi"/>
                            </m:rPr>
                            <w:rPr>
                              <w:rFonts w:ascii="Cambria Math" w:hAnsi="Cambria Math"/>
                              <w:sz w:val="22"/>
                              <w:szCs w:val="22"/>
                            </w:rPr>
                            <m:t>(</m:t>
                          </m:r>
                          <m:r>
                            <m:rPr>
                              <m:sty m:val="bi"/>
                            </m:rPr>
                            <w:rPr>
                              <w:rFonts w:ascii="Cambria Math" w:hAnsi="Cambria Math"/>
                              <w:sz w:val="22"/>
                              <w:szCs w:val="22"/>
                              <w:lang w:val="zh-CN"/>
                            </w:rPr>
                            <m:t>A</m:t>
                          </m:r>
                          <m:r>
                            <m:rPr>
                              <m:sty m:val="bi"/>
                            </m:rPr>
                            <w:rPr>
                              <w:rFonts w:ascii="Cambria Math" w:hAnsi="Cambria Math"/>
                              <w:sz w:val="22"/>
                              <w:szCs w:val="22"/>
                            </w:rPr>
                            <m:t>1)</m:t>
                          </m:r>
                        </m:sub>
                      </m:sSub>
                    </m:e>
                    <m:e>
                      <m:sSub>
                        <m:sSubPr>
                          <m:ctrlPr>
                            <w:rPr>
                              <w:rFonts w:ascii="Cambria Math" w:hAnsi="Cambria Math"/>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rPr>
                            <m:t>2</m:t>
                          </m:r>
                        </m:sub>
                      </m:sSub>
                    </m:e>
                  </m:mr>
                </m:m>
              </m:e>
            </m:d>
          </m:e>
          <m:sub>
            <m:r>
              <m:rPr>
                <m:sty m:val="bi"/>
              </m:rPr>
              <w:rPr>
                <w:rFonts w:ascii="Cambria Math" w:hAnsi="Cambria Math"/>
                <w:sz w:val="22"/>
                <w:szCs w:val="22"/>
              </w:rPr>
              <m:t>8×</m:t>
            </m:r>
            <m:r>
              <m:rPr>
                <m:sty m:val="bi"/>
              </m:rPr>
              <w:rPr>
                <w:rFonts w:ascii="Cambria Math" w:hAnsi="Cambria Math"/>
                <w:sz w:val="22"/>
                <w:szCs w:val="22"/>
                <w:lang w:val="zh-CN"/>
              </w:rPr>
              <m:t>rank</m:t>
            </m:r>
          </m:sub>
        </m:sSub>
      </m:oMath>
      <w:r w:rsidR="00AD590A" w:rsidRPr="00C373FA">
        <w:rPr>
          <w:i/>
          <w:sz w:val="22"/>
          <w:szCs w:val="22"/>
        </w:rPr>
        <w:t xml:space="preserve"> for rank=2~4</w:t>
      </w:r>
    </w:p>
    <w:p w14:paraId="77E797A7" w14:textId="77799097" w:rsidR="00A57237" w:rsidRPr="00C373FA" w:rsidRDefault="00BB07C7" w:rsidP="00A57237">
      <w:pPr>
        <w:pStyle w:val="boldbullet1"/>
        <w:numPr>
          <w:ilvl w:val="1"/>
          <w:numId w:val="35"/>
        </w:numPr>
        <w:rPr>
          <w:b w:val="0"/>
          <w:i/>
          <w:sz w:val="22"/>
          <w:szCs w:val="22"/>
        </w:rPr>
      </w:pPr>
      <w:r w:rsidRPr="00C373FA">
        <w:rPr>
          <w:i/>
          <w:sz w:val="22"/>
          <w:szCs w:val="22"/>
        </w:rPr>
        <w:t xml:space="preserve"> </w:t>
      </w:r>
      <m:oMath>
        <m:sSub>
          <m:sSubPr>
            <m:ctrlPr>
              <w:rPr>
                <w:rFonts w:ascii="Cambria Math" w:hAnsi="Cambria Math"/>
                <w:bCs/>
                <w:i/>
                <w:sz w:val="22"/>
                <w:szCs w:val="22"/>
                <w:lang w:val="zh-CN"/>
              </w:rPr>
            </m:ctrlPr>
          </m:sSubPr>
          <m:e>
            <m:d>
              <m:dPr>
                <m:begChr m:val="["/>
                <m:endChr m:val="]"/>
                <m:ctrlPr>
                  <w:rPr>
                    <w:rFonts w:ascii="Cambria Math" w:hAnsi="Cambria Math"/>
                    <w:bCs/>
                    <w:i/>
                    <w:sz w:val="22"/>
                    <w:szCs w:val="22"/>
                    <w:lang w:val="zh-CN"/>
                  </w:rPr>
                </m:ctrlPr>
              </m:dPr>
              <m:e>
                <m:m>
                  <m:mPr>
                    <m:mcs>
                      <m:mc>
                        <m:mcPr>
                          <m:count m:val="2"/>
                          <m:mcJc m:val="center"/>
                        </m:mcPr>
                      </m:mc>
                    </m:mcs>
                    <m:ctrlPr>
                      <w:rPr>
                        <w:rFonts w:ascii="Cambria Math" w:hAnsi="Cambria Math"/>
                        <w:bCs/>
                        <w:i/>
                        <w:sz w:val="22"/>
                        <w:szCs w:val="22"/>
                        <w:lang w:val="zh-CN"/>
                      </w:rPr>
                    </m:ctrlPr>
                  </m:mPr>
                  <m:mr>
                    <m:e>
                      <m:sSub>
                        <m:sSubPr>
                          <m:ctrlPr>
                            <w:rPr>
                              <w:rFonts w:ascii="Cambria Math" w:hAnsi="Cambria Math"/>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rPr>
                            <m:t>1</m:t>
                          </m:r>
                        </m:sub>
                      </m:sSub>
                    </m:e>
                    <m:e>
                      <m:sSub>
                        <m:sSubPr>
                          <m:ctrlPr>
                            <w:rPr>
                              <w:rFonts w:ascii="Cambria Math" w:hAnsi="Cambria Math"/>
                              <w:bCs/>
                              <w:i/>
                              <w:sz w:val="22"/>
                              <w:szCs w:val="22"/>
                              <w:lang w:val="zh-CN"/>
                            </w:rPr>
                          </m:ctrlPr>
                        </m:sSubPr>
                        <m:e>
                          <m:r>
                            <m:rPr>
                              <m:sty m:val="bi"/>
                            </m:rPr>
                            <w:rPr>
                              <w:rFonts w:ascii="Cambria Math" w:hAnsi="Cambria Math"/>
                              <w:sz w:val="22"/>
                              <w:szCs w:val="22"/>
                            </w:rPr>
                            <m:t>0</m:t>
                          </m:r>
                        </m:e>
                        <m:sub>
                          <m:r>
                            <m:rPr>
                              <m:sty m:val="bi"/>
                            </m:rPr>
                            <w:rPr>
                              <w:rFonts w:ascii="Cambria Math" w:hAnsi="Cambria Math"/>
                              <w:sz w:val="22"/>
                              <w:szCs w:val="22"/>
                            </w:rPr>
                            <m:t>4×</m:t>
                          </m:r>
                          <m:r>
                            <m:rPr>
                              <m:sty m:val="bi"/>
                            </m:rPr>
                            <w:rPr>
                              <w:rFonts w:ascii="Cambria Math" w:hAnsi="Cambria Math"/>
                              <w:sz w:val="22"/>
                              <w:szCs w:val="22"/>
                              <w:lang w:val="zh-CN"/>
                            </w:rPr>
                            <m:t>rank</m:t>
                          </m:r>
                          <m:r>
                            <m:rPr>
                              <m:sty m:val="bi"/>
                            </m:rPr>
                            <w:rPr>
                              <w:rFonts w:ascii="Cambria Math" w:hAnsi="Cambria Math"/>
                              <w:sz w:val="22"/>
                              <w:szCs w:val="22"/>
                            </w:rPr>
                            <m:t>(</m:t>
                          </m:r>
                          <m:r>
                            <m:rPr>
                              <m:sty m:val="bi"/>
                            </m:rPr>
                            <w:rPr>
                              <w:rFonts w:ascii="Cambria Math" w:hAnsi="Cambria Math"/>
                              <w:sz w:val="22"/>
                              <w:szCs w:val="22"/>
                              <w:lang w:val="zh-CN"/>
                            </w:rPr>
                            <m:t>A</m:t>
                          </m:r>
                          <m:r>
                            <m:rPr>
                              <m:sty m:val="bi"/>
                            </m:rPr>
                            <w:rPr>
                              <w:rFonts w:ascii="Cambria Math" w:hAnsi="Cambria Math"/>
                              <w:sz w:val="22"/>
                              <w:szCs w:val="22"/>
                            </w:rPr>
                            <m:t>2)</m:t>
                          </m:r>
                        </m:sub>
                      </m:sSub>
                    </m:e>
                  </m:mr>
                  <m:mr>
                    <m:e>
                      <m:sSub>
                        <m:sSubPr>
                          <m:ctrlPr>
                            <w:rPr>
                              <w:rFonts w:ascii="Cambria Math" w:hAnsi="Cambria Math"/>
                              <w:bCs/>
                              <w:i/>
                              <w:sz w:val="22"/>
                              <w:szCs w:val="22"/>
                              <w:lang w:val="zh-CN"/>
                            </w:rPr>
                          </m:ctrlPr>
                        </m:sSubPr>
                        <m:e>
                          <m:r>
                            <m:rPr>
                              <m:sty m:val="bi"/>
                            </m:rPr>
                            <w:rPr>
                              <w:rFonts w:ascii="Cambria Math" w:hAnsi="Cambria Math"/>
                              <w:sz w:val="22"/>
                              <w:szCs w:val="22"/>
                            </w:rPr>
                            <m:t>0</m:t>
                          </m:r>
                        </m:e>
                        <m:sub>
                          <m:r>
                            <m:rPr>
                              <m:sty m:val="bi"/>
                            </m:rPr>
                            <w:rPr>
                              <w:rFonts w:ascii="Cambria Math" w:hAnsi="Cambria Math"/>
                              <w:sz w:val="22"/>
                              <w:szCs w:val="22"/>
                            </w:rPr>
                            <m:t>4×</m:t>
                          </m:r>
                          <m:r>
                            <m:rPr>
                              <m:sty m:val="bi"/>
                            </m:rPr>
                            <w:rPr>
                              <w:rFonts w:ascii="Cambria Math" w:hAnsi="Cambria Math"/>
                              <w:sz w:val="22"/>
                              <w:szCs w:val="22"/>
                              <w:lang w:val="zh-CN"/>
                            </w:rPr>
                            <m:t>rank</m:t>
                          </m:r>
                          <m:r>
                            <m:rPr>
                              <m:sty m:val="bi"/>
                            </m:rPr>
                            <w:rPr>
                              <w:rFonts w:ascii="Cambria Math" w:hAnsi="Cambria Math"/>
                              <w:sz w:val="22"/>
                              <w:szCs w:val="22"/>
                            </w:rPr>
                            <m:t>(</m:t>
                          </m:r>
                          <m:r>
                            <m:rPr>
                              <m:sty m:val="bi"/>
                            </m:rPr>
                            <w:rPr>
                              <w:rFonts w:ascii="Cambria Math" w:hAnsi="Cambria Math"/>
                              <w:sz w:val="22"/>
                              <w:szCs w:val="22"/>
                              <w:lang w:val="zh-CN"/>
                            </w:rPr>
                            <m:t>A</m:t>
                          </m:r>
                          <m:r>
                            <m:rPr>
                              <m:sty m:val="bi"/>
                            </m:rPr>
                            <w:rPr>
                              <w:rFonts w:ascii="Cambria Math" w:hAnsi="Cambria Math"/>
                              <w:sz w:val="22"/>
                              <w:szCs w:val="22"/>
                            </w:rPr>
                            <m:t>1)</m:t>
                          </m:r>
                        </m:sub>
                      </m:sSub>
                    </m:e>
                    <m:e>
                      <m:sSub>
                        <m:sSubPr>
                          <m:ctrlPr>
                            <w:rPr>
                              <w:rFonts w:ascii="Cambria Math" w:hAnsi="Cambria Math"/>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rPr>
                            <m:t>2</m:t>
                          </m:r>
                        </m:sub>
                      </m:sSub>
                    </m:e>
                  </m:mr>
                </m:m>
              </m:e>
            </m:d>
          </m:e>
          <m:sub>
            <m:r>
              <m:rPr>
                <m:sty m:val="bi"/>
              </m:rPr>
              <w:rPr>
                <w:rFonts w:ascii="Cambria Math" w:hAnsi="Cambria Math"/>
                <w:sz w:val="22"/>
                <w:szCs w:val="22"/>
              </w:rPr>
              <m:t>8×</m:t>
            </m:r>
            <m:r>
              <m:rPr>
                <m:sty m:val="bi"/>
              </m:rPr>
              <w:rPr>
                <w:rFonts w:ascii="Cambria Math" w:hAnsi="Cambria Math"/>
                <w:sz w:val="22"/>
                <w:szCs w:val="22"/>
                <w:lang w:val="zh-CN"/>
              </w:rPr>
              <m:t>rank</m:t>
            </m:r>
          </m:sub>
        </m:sSub>
      </m:oMath>
      <w:r w:rsidRPr="00C373FA">
        <w:rPr>
          <w:i/>
          <w:sz w:val="22"/>
          <w:szCs w:val="22"/>
        </w:rPr>
        <w:t xml:space="preserve"> </w:t>
      </w:r>
      <w:r w:rsidR="00A57237" w:rsidRPr="00C373FA">
        <w:rPr>
          <w:i/>
          <w:sz w:val="22"/>
          <w:szCs w:val="22"/>
        </w:rPr>
        <w:t>for rank=</w:t>
      </w:r>
      <w:r w:rsidR="00AD590A" w:rsidRPr="00C373FA">
        <w:rPr>
          <w:i/>
          <w:sz w:val="22"/>
          <w:szCs w:val="22"/>
        </w:rPr>
        <w:t>5</w:t>
      </w:r>
      <w:r w:rsidR="00A57237" w:rsidRPr="00C373FA">
        <w:rPr>
          <w:i/>
          <w:sz w:val="22"/>
          <w:szCs w:val="22"/>
        </w:rPr>
        <w:t>~8</w:t>
      </w:r>
    </w:p>
    <w:p w14:paraId="61EBA25A" w14:textId="4647B6F1" w:rsidR="00A57237" w:rsidRPr="00A57237" w:rsidRDefault="00A57237" w:rsidP="00F942A4">
      <w:pPr>
        <w:pStyle w:val="boldbullet1"/>
        <w:ind w:left="840"/>
        <w:rPr>
          <w:b w:val="0"/>
          <w:i/>
        </w:rPr>
      </w:pPr>
      <w:r>
        <w:rPr>
          <w:i/>
          <w:sz w:val="22"/>
          <w:szCs w:val="22"/>
        </w:rPr>
        <w:t>w</w:t>
      </w:r>
      <w:r w:rsidRPr="00A070A6">
        <w:rPr>
          <w:rFonts w:hint="eastAsia"/>
          <w:i/>
          <w:sz w:val="22"/>
          <w:szCs w:val="22"/>
        </w:rPr>
        <w:t>here</w:t>
      </w:r>
      <w:r>
        <w:rPr>
          <w:i/>
          <w:sz w:val="22"/>
          <w:szCs w:val="22"/>
        </w:rPr>
        <w:t xml:space="preserve"> </w:t>
      </w:r>
      <w:r w:rsidRPr="00A070A6">
        <w:rPr>
          <w:rFonts w:hint="eastAsia"/>
          <w:i/>
          <w:sz w:val="22"/>
          <w:szCs w:val="22"/>
        </w:rPr>
        <w:t xml:space="preserve"> </w:t>
      </w:r>
      <m:oMath>
        <m:r>
          <m:rPr>
            <m:sty m:val="bi"/>
          </m:rPr>
          <w:rPr>
            <w:rFonts w:ascii="Cambria Math" w:hAnsi="Cambria Math"/>
            <w:sz w:val="22"/>
          </w:rPr>
          <m:t>A,</m:t>
        </m:r>
      </m:oMath>
      <w:r w:rsidRPr="00A070A6">
        <w:rPr>
          <w:i/>
          <w:sz w:val="22"/>
          <w:szCs w:val="22"/>
        </w:rPr>
        <w:t xml:space="preserve"> </w:t>
      </w:r>
      <m:oMath>
        <m:sSub>
          <m:sSubPr>
            <m:ctrlPr>
              <w:rPr>
                <w:rFonts w:ascii="Cambria Math" w:hAnsi="Cambria Math"/>
                <w:i/>
                <w:sz w:val="22"/>
                <w:szCs w:val="22"/>
              </w:rPr>
            </m:ctrlPr>
          </m:sSubPr>
          <m:e>
            <m:r>
              <m:rPr>
                <m:sty m:val="bi"/>
              </m:rPr>
              <w:rPr>
                <w:rFonts w:ascii="Cambria Math" w:hAnsi="Cambria Math"/>
                <w:sz w:val="22"/>
                <w:szCs w:val="22"/>
              </w:rPr>
              <m:t>A</m:t>
            </m:r>
          </m:e>
          <m:sub>
            <m:r>
              <m:rPr>
                <m:sty m:val="bi"/>
              </m:rPr>
              <w:rPr>
                <w:rFonts w:ascii="Cambria Math" w:hAnsi="Cambria Math"/>
                <w:sz w:val="22"/>
                <w:szCs w:val="22"/>
              </w:rPr>
              <m:t>1</m:t>
            </m:r>
          </m:sub>
        </m:sSub>
      </m:oMath>
      <w:r w:rsidRPr="00A070A6">
        <w:rPr>
          <w:i/>
          <w:sz w:val="22"/>
          <w:szCs w:val="22"/>
        </w:rPr>
        <w:t xml:space="preserve"> and </w:t>
      </w:r>
      <m:oMath>
        <m:sSub>
          <m:sSubPr>
            <m:ctrlPr>
              <w:rPr>
                <w:rFonts w:ascii="Cambria Math" w:hAnsi="Cambria Math"/>
                <w:i/>
                <w:sz w:val="22"/>
                <w:szCs w:val="22"/>
              </w:rPr>
            </m:ctrlPr>
          </m:sSubPr>
          <m:e>
            <m:r>
              <m:rPr>
                <m:sty m:val="bi"/>
              </m:rPr>
              <w:rPr>
                <w:rFonts w:ascii="Cambria Math" w:hAnsi="Cambria Math"/>
                <w:sz w:val="22"/>
                <w:szCs w:val="22"/>
              </w:rPr>
              <m:t>A</m:t>
            </m:r>
          </m:e>
          <m:sub>
            <m:r>
              <m:rPr>
                <m:sty m:val="bi"/>
              </m:rPr>
              <w:rPr>
                <w:rFonts w:ascii="Cambria Math" w:hAnsi="Cambria Math"/>
                <w:sz w:val="22"/>
                <w:szCs w:val="22"/>
              </w:rPr>
              <m:t>2</m:t>
            </m:r>
          </m:sub>
        </m:sSub>
      </m:oMath>
      <w:r w:rsidRPr="00A070A6">
        <w:rPr>
          <w:i/>
          <w:sz w:val="22"/>
          <w:szCs w:val="22"/>
        </w:rPr>
        <w:t xml:space="preserve"> are precoding matrices taken from Rel-15 4TX UL fully-coherent codebook</w:t>
      </w:r>
      <w:r w:rsidR="00730049">
        <w:rPr>
          <w:i/>
          <w:sz w:val="22"/>
          <w:szCs w:val="22"/>
        </w:rPr>
        <w:t xml:space="preserve">. </w:t>
      </w:r>
    </w:p>
    <w:p w14:paraId="004DBD7A" w14:textId="77777777" w:rsidR="00730049" w:rsidRPr="00730049" w:rsidRDefault="00730049" w:rsidP="00730049">
      <w:pPr>
        <w:pStyle w:val="proposal0"/>
        <w:numPr>
          <w:ilvl w:val="0"/>
          <w:numId w:val="36"/>
        </w:numPr>
        <w:ind w:left="1134" w:hanging="1134"/>
        <w:rPr>
          <w:b w:val="0"/>
          <w:i/>
          <w:szCs w:val="24"/>
        </w:rPr>
      </w:pPr>
    </w:p>
    <w:p w14:paraId="2EAD0BCA" w14:textId="21BA39F2" w:rsidR="003B3179" w:rsidRPr="00336CB0" w:rsidRDefault="00BC1539" w:rsidP="00336CB0">
      <w:pPr>
        <w:pStyle w:val="boldbullet1"/>
        <w:numPr>
          <w:ilvl w:val="0"/>
          <w:numId w:val="35"/>
        </w:numPr>
        <w:rPr>
          <w:b w:val="0"/>
          <w:i/>
        </w:rPr>
      </w:pPr>
      <w:r w:rsidRPr="00AF7D14">
        <w:rPr>
          <w:i/>
          <w:sz w:val="22"/>
          <w:szCs w:val="22"/>
          <w:lang w:val="en-GB"/>
        </w:rPr>
        <w:t xml:space="preserve">For </w:t>
      </w:r>
      <w:r>
        <w:rPr>
          <w:i/>
          <w:sz w:val="22"/>
          <w:szCs w:val="22"/>
          <w:lang w:val="en-GB"/>
        </w:rPr>
        <w:t xml:space="preserve">a partially-coherent 8TX UE with Ng=4, </w:t>
      </w:r>
      <w:r w:rsidR="00897714">
        <w:rPr>
          <w:i/>
          <w:sz w:val="22"/>
          <w:szCs w:val="22"/>
          <w:lang w:val="en-GB"/>
        </w:rPr>
        <w:t xml:space="preserve">support the similar principle as Ng=2, i.e. </w:t>
      </w:r>
      <w:r w:rsidR="00336CB0">
        <w:rPr>
          <w:i/>
          <w:sz w:val="22"/>
          <w:szCs w:val="22"/>
          <w:lang w:val="en-GB"/>
        </w:rPr>
        <w:t xml:space="preserve">the precoding matrices for 4 antenna groups are taken </w:t>
      </w:r>
      <w:r w:rsidR="00336CB0" w:rsidRPr="00A070A6">
        <w:rPr>
          <w:i/>
          <w:sz w:val="22"/>
          <w:szCs w:val="22"/>
        </w:rPr>
        <w:t xml:space="preserve">from Rel-15 </w:t>
      </w:r>
      <w:r w:rsidR="00336CB0">
        <w:rPr>
          <w:i/>
          <w:sz w:val="22"/>
          <w:szCs w:val="22"/>
        </w:rPr>
        <w:t>2</w:t>
      </w:r>
      <w:r w:rsidR="00336CB0" w:rsidRPr="00A070A6">
        <w:rPr>
          <w:i/>
          <w:sz w:val="22"/>
          <w:szCs w:val="22"/>
        </w:rPr>
        <w:t>TX UL fully-coherent codebook</w:t>
      </w:r>
      <w:r w:rsidR="00336CB0">
        <w:rPr>
          <w:i/>
          <w:sz w:val="22"/>
          <w:szCs w:val="22"/>
        </w:rPr>
        <w:t>.</w:t>
      </w:r>
    </w:p>
    <w:p w14:paraId="50632C0F" w14:textId="764CD7F3" w:rsidR="00D47AE6" w:rsidRDefault="00730049" w:rsidP="007536BE">
      <w:pPr>
        <w:rPr>
          <w:lang w:val="en-GB" w:eastAsia="zh-CN"/>
        </w:rPr>
      </w:pPr>
      <w:r>
        <w:rPr>
          <w:lang w:val="en-GB" w:eastAsia="zh-CN"/>
        </w:rPr>
        <w:t>F</w:t>
      </w:r>
      <w:r>
        <w:rPr>
          <w:rFonts w:hint="eastAsia"/>
          <w:lang w:val="en-GB" w:eastAsia="zh-CN"/>
        </w:rPr>
        <w:t xml:space="preserve">or </w:t>
      </w:r>
      <w:r>
        <w:rPr>
          <w:lang w:val="en-GB" w:eastAsia="zh-CN"/>
        </w:rPr>
        <w:t xml:space="preserve">non-coherent 8TX UE, </w:t>
      </w:r>
      <w:r w:rsidR="001747FA">
        <w:rPr>
          <w:lang w:val="en-GB" w:eastAsia="zh-CN"/>
        </w:rPr>
        <w:t xml:space="preserve">as a unified solution, </w:t>
      </w:r>
      <w:r>
        <w:rPr>
          <w:lang w:val="en-GB" w:eastAsia="zh-CN"/>
        </w:rPr>
        <w:t xml:space="preserve">the similar principle of codebook design for partially-coherent 8TX UE mentioned above can be used. </w:t>
      </w:r>
      <w:r w:rsidR="001747FA">
        <w:rPr>
          <w:lang w:val="en-GB" w:eastAsia="zh-CN"/>
        </w:rPr>
        <w:t>For Ng=2, the</w:t>
      </w:r>
      <w:r w:rsidR="001747FA" w:rsidRPr="001747FA">
        <w:rPr>
          <w:lang w:val="en-GB" w:eastAsia="zh-CN"/>
        </w:rPr>
        <w:t xml:space="preserve"> precoding mat</w:t>
      </w:r>
      <w:r w:rsidR="001747FA">
        <w:rPr>
          <w:lang w:val="en-GB" w:eastAsia="zh-CN"/>
        </w:rPr>
        <w:t>rices can be taken from Rel-15 4TX UL non</w:t>
      </w:r>
      <w:r w:rsidR="001747FA" w:rsidRPr="001747FA">
        <w:rPr>
          <w:lang w:val="en-GB" w:eastAsia="zh-CN"/>
        </w:rPr>
        <w:t>-coherent codebook.</w:t>
      </w:r>
      <w:r w:rsidR="001747FA">
        <w:rPr>
          <w:lang w:val="en-GB" w:eastAsia="zh-CN"/>
        </w:rPr>
        <w:t xml:space="preserve"> For Ng=4, </w:t>
      </w:r>
      <w:r w:rsidR="001747FA" w:rsidRPr="001747FA">
        <w:rPr>
          <w:lang w:val="en-GB" w:eastAsia="zh-CN"/>
        </w:rPr>
        <w:t xml:space="preserve">the precoding matrices </w:t>
      </w:r>
      <w:r w:rsidR="001747FA">
        <w:rPr>
          <w:lang w:val="en-GB" w:eastAsia="zh-CN"/>
        </w:rPr>
        <w:t>can be</w:t>
      </w:r>
      <w:r w:rsidR="001747FA" w:rsidRPr="001747FA">
        <w:rPr>
          <w:lang w:val="en-GB" w:eastAsia="zh-CN"/>
        </w:rPr>
        <w:t xml:space="preserve"> taken from Rel-15 2TX UL </w:t>
      </w:r>
      <w:r w:rsidR="001747FA">
        <w:rPr>
          <w:lang w:val="en-GB" w:eastAsia="zh-CN"/>
        </w:rPr>
        <w:t>non</w:t>
      </w:r>
      <w:r w:rsidR="001747FA" w:rsidRPr="001747FA">
        <w:rPr>
          <w:lang w:val="en-GB" w:eastAsia="zh-CN"/>
        </w:rPr>
        <w:t>-coherent codebook</w:t>
      </w:r>
      <w:r w:rsidR="001747FA">
        <w:rPr>
          <w:lang w:val="en-GB" w:eastAsia="zh-CN"/>
        </w:rPr>
        <w:t xml:space="preserve">. </w:t>
      </w:r>
    </w:p>
    <w:p w14:paraId="24A4EA3B" w14:textId="77777777" w:rsidR="001747FA" w:rsidRPr="00730049" w:rsidRDefault="001747FA" w:rsidP="001747FA">
      <w:pPr>
        <w:pStyle w:val="proposal0"/>
        <w:numPr>
          <w:ilvl w:val="0"/>
          <w:numId w:val="36"/>
        </w:numPr>
        <w:ind w:left="1134" w:hanging="1134"/>
        <w:rPr>
          <w:b w:val="0"/>
          <w:i/>
          <w:szCs w:val="24"/>
        </w:rPr>
      </w:pPr>
    </w:p>
    <w:p w14:paraId="65BA8CAF" w14:textId="0FE294CB" w:rsidR="001747FA" w:rsidRPr="00336CB0" w:rsidRDefault="001747FA" w:rsidP="001747FA">
      <w:pPr>
        <w:pStyle w:val="boldbullet1"/>
        <w:numPr>
          <w:ilvl w:val="0"/>
          <w:numId w:val="35"/>
        </w:numPr>
        <w:rPr>
          <w:b w:val="0"/>
          <w:i/>
        </w:rPr>
      </w:pPr>
      <w:r w:rsidRPr="00AF7D14">
        <w:rPr>
          <w:i/>
          <w:sz w:val="22"/>
          <w:szCs w:val="22"/>
          <w:lang w:val="en-GB"/>
        </w:rPr>
        <w:t xml:space="preserve">For </w:t>
      </w:r>
      <w:r>
        <w:rPr>
          <w:i/>
          <w:sz w:val="22"/>
          <w:szCs w:val="22"/>
          <w:lang w:val="en-GB"/>
        </w:rPr>
        <w:t xml:space="preserve">a non-coherent 8TX UE, support the same codebook structure as partially-coherent codebook, and the precoding matrices can be taken </w:t>
      </w:r>
      <w:r w:rsidRPr="00A070A6">
        <w:rPr>
          <w:i/>
          <w:sz w:val="22"/>
          <w:szCs w:val="22"/>
        </w:rPr>
        <w:t xml:space="preserve">from Rel-15 </w:t>
      </w:r>
      <w:r>
        <w:rPr>
          <w:i/>
          <w:sz w:val="22"/>
          <w:szCs w:val="22"/>
        </w:rPr>
        <w:t>4</w:t>
      </w:r>
      <w:r w:rsidRPr="00A070A6">
        <w:rPr>
          <w:i/>
          <w:sz w:val="22"/>
          <w:szCs w:val="22"/>
        </w:rPr>
        <w:t xml:space="preserve">TX UL </w:t>
      </w:r>
      <w:r>
        <w:rPr>
          <w:i/>
          <w:sz w:val="22"/>
          <w:szCs w:val="22"/>
        </w:rPr>
        <w:t>non</w:t>
      </w:r>
      <w:r w:rsidRPr="00A070A6">
        <w:rPr>
          <w:i/>
          <w:sz w:val="22"/>
          <w:szCs w:val="22"/>
        </w:rPr>
        <w:t>-coherent codebook</w:t>
      </w:r>
      <w:r>
        <w:rPr>
          <w:i/>
          <w:sz w:val="22"/>
          <w:szCs w:val="22"/>
        </w:rPr>
        <w:t xml:space="preserve"> for Ng=2 and from Rel-15 2</w:t>
      </w:r>
      <w:r w:rsidRPr="00A070A6">
        <w:rPr>
          <w:i/>
          <w:sz w:val="22"/>
          <w:szCs w:val="22"/>
        </w:rPr>
        <w:t xml:space="preserve">TX UL </w:t>
      </w:r>
      <w:r>
        <w:rPr>
          <w:i/>
          <w:sz w:val="22"/>
          <w:szCs w:val="22"/>
        </w:rPr>
        <w:t>non</w:t>
      </w:r>
      <w:r w:rsidRPr="00A070A6">
        <w:rPr>
          <w:i/>
          <w:sz w:val="22"/>
          <w:szCs w:val="22"/>
        </w:rPr>
        <w:t>-coherent codebook</w:t>
      </w:r>
      <w:r>
        <w:rPr>
          <w:i/>
          <w:sz w:val="22"/>
          <w:szCs w:val="22"/>
        </w:rPr>
        <w:t xml:space="preserve"> for Ng=4.</w:t>
      </w:r>
    </w:p>
    <w:p w14:paraId="24E43B56" w14:textId="33A1A113" w:rsidR="00730049" w:rsidRDefault="00730049" w:rsidP="007536BE">
      <w:pPr>
        <w:rPr>
          <w:lang w:val="en-GB" w:eastAsia="zh-CN"/>
        </w:rPr>
      </w:pPr>
    </w:p>
    <w:p w14:paraId="5A2635CB" w14:textId="1AD28334" w:rsidR="007536BE" w:rsidRDefault="007515BB" w:rsidP="007536BE">
      <w:pPr>
        <w:pStyle w:val="2"/>
        <w:rPr>
          <w:lang w:val="en-GB" w:eastAsia="zh-CN"/>
        </w:rPr>
      </w:pPr>
      <w:r>
        <w:rPr>
          <w:lang w:val="en-GB" w:eastAsia="zh-CN"/>
        </w:rPr>
        <w:t>Signalling for 2</w:t>
      </w:r>
      <w:r w:rsidR="007536BE">
        <w:rPr>
          <w:rFonts w:hint="eastAsia"/>
          <w:lang w:val="en-GB" w:eastAsia="zh-CN"/>
        </w:rPr>
        <w:t>CW</w:t>
      </w:r>
    </w:p>
    <w:tbl>
      <w:tblPr>
        <w:tblStyle w:val="ae"/>
        <w:tblW w:w="0" w:type="auto"/>
        <w:tblLook w:val="04A0" w:firstRow="1" w:lastRow="0" w:firstColumn="1" w:lastColumn="0" w:noHBand="0" w:noVBand="1"/>
      </w:tblPr>
      <w:tblGrid>
        <w:gridCol w:w="9307"/>
      </w:tblGrid>
      <w:tr w:rsidR="004D1F9C" w:rsidRPr="00410FDE" w14:paraId="32BC7D17" w14:textId="77777777" w:rsidTr="004D1F9C">
        <w:tc>
          <w:tcPr>
            <w:tcW w:w="9307" w:type="dxa"/>
          </w:tcPr>
          <w:p w14:paraId="39960029" w14:textId="77777777" w:rsidR="004D1F9C" w:rsidRPr="00AF7D14" w:rsidRDefault="004D1F9C" w:rsidP="004D1F9C">
            <w:pPr>
              <w:rPr>
                <w:rFonts w:cs="Times"/>
                <w:b/>
                <w:bCs/>
                <w:i/>
                <w:iCs/>
                <w:highlight w:val="green"/>
              </w:rPr>
            </w:pPr>
            <w:r w:rsidRPr="00AF7D14">
              <w:rPr>
                <w:rFonts w:cs="Times"/>
                <w:b/>
                <w:bCs/>
                <w:i/>
                <w:iCs/>
                <w:highlight w:val="green"/>
              </w:rPr>
              <w:t>Agreement</w:t>
            </w:r>
          </w:p>
          <w:p w14:paraId="4A90E5A2" w14:textId="77777777" w:rsidR="004D1F9C" w:rsidRPr="00AF7D14" w:rsidRDefault="004D1F9C" w:rsidP="004D1F9C">
            <w:pPr>
              <w:pStyle w:val="a3"/>
              <w:spacing w:after="0"/>
              <w:contextualSpacing/>
              <w:rPr>
                <w:rFonts w:cs="Times"/>
                <w:i/>
                <w:sz w:val="22"/>
                <w:szCs w:val="22"/>
              </w:rPr>
            </w:pPr>
            <w:r w:rsidRPr="00AF7D14">
              <w:rPr>
                <w:rFonts w:cs="Times"/>
                <w:i/>
                <w:sz w:val="22"/>
                <w:szCs w:val="22"/>
              </w:rPr>
              <w:t>Support up to X layers for codebook and non-codebook UL transmission for 8TX UE where X=4, 8 is determined based on separate UE capability</w:t>
            </w:r>
          </w:p>
          <w:p w14:paraId="33C64F4B" w14:textId="77777777" w:rsidR="004D1F9C" w:rsidRPr="00AF7D14" w:rsidRDefault="004D1F9C" w:rsidP="004D1F9C">
            <w:pPr>
              <w:pStyle w:val="a3"/>
              <w:widowControl/>
              <w:numPr>
                <w:ilvl w:val="0"/>
                <w:numId w:val="23"/>
              </w:numPr>
              <w:overflowPunct w:val="0"/>
              <w:snapToGrid/>
              <w:spacing w:after="0"/>
              <w:contextualSpacing/>
              <w:textAlignment w:val="baseline"/>
              <w:rPr>
                <w:rFonts w:cs="Times"/>
                <w:i/>
                <w:sz w:val="22"/>
                <w:szCs w:val="22"/>
              </w:rPr>
            </w:pPr>
            <w:r w:rsidRPr="00AF7D14">
              <w:rPr>
                <w:rFonts w:cs="Times"/>
                <w:i/>
                <w:sz w:val="22"/>
                <w:szCs w:val="22"/>
              </w:rPr>
              <w:t>For uplink transmission with rank&lt;=4, single CW is supported</w:t>
            </w:r>
          </w:p>
          <w:p w14:paraId="59DCC91C" w14:textId="77777777" w:rsidR="004D1F9C" w:rsidRPr="00AF7D14" w:rsidRDefault="004D1F9C" w:rsidP="004D1F9C">
            <w:pPr>
              <w:pStyle w:val="a3"/>
              <w:widowControl/>
              <w:numPr>
                <w:ilvl w:val="0"/>
                <w:numId w:val="23"/>
              </w:numPr>
              <w:overflowPunct w:val="0"/>
              <w:snapToGrid/>
              <w:spacing w:after="0"/>
              <w:contextualSpacing/>
              <w:textAlignment w:val="baseline"/>
              <w:rPr>
                <w:rFonts w:cs="Times"/>
                <w:i/>
                <w:sz w:val="22"/>
                <w:szCs w:val="22"/>
              </w:rPr>
            </w:pPr>
            <w:r w:rsidRPr="00AF7D14">
              <w:rPr>
                <w:rFonts w:cs="Times"/>
                <w:i/>
                <w:sz w:val="22"/>
                <w:szCs w:val="22"/>
              </w:rPr>
              <w:t>For uplink transmission with rank&gt;4, whether single or dual CW is used will be decided in RAN1 meeting #110b-e</w:t>
            </w:r>
          </w:p>
          <w:p w14:paraId="6F62B282" w14:textId="77777777" w:rsidR="004D1F9C" w:rsidRPr="00AF7D14" w:rsidRDefault="004D1F9C" w:rsidP="004D1F9C">
            <w:pPr>
              <w:rPr>
                <w:rFonts w:cs="Times"/>
                <w:i/>
              </w:rPr>
            </w:pPr>
            <w:r w:rsidRPr="00AF7D14">
              <w:rPr>
                <w:rFonts w:cs="Times"/>
                <w:i/>
              </w:rPr>
              <w:t>The above applies only with regards to the work scope of this agenda item.</w:t>
            </w:r>
          </w:p>
          <w:p w14:paraId="48675197" w14:textId="68B40552" w:rsidR="004E4A1E" w:rsidRPr="00AF7D14" w:rsidRDefault="004E4A1E" w:rsidP="004E4A1E">
            <w:pPr>
              <w:rPr>
                <w:rFonts w:cs="Times"/>
                <w:i/>
                <w:iCs/>
              </w:rPr>
            </w:pPr>
          </w:p>
          <w:p w14:paraId="3EB1D869" w14:textId="77777777" w:rsidR="004E4A1E" w:rsidRPr="00AF7D14" w:rsidRDefault="004E4A1E" w:rsidP="004E4A1E">
            <w:pPr>
              <w:contextualSpacing/>
              <w:rPr>
                <w:rFonts w:cs="Times"/>
                <w:b/>
                <w:bCs/>
                <w:i/>
                <w:highlight w:val="green"/>
              </w:rPr>
            </w:pPr>
            <w:r w:rsidRPr="00AF7D14">
              <w:rPr>
                <w:rFonts w:cs="Times"/>
                <w:b/>
                <w:bCs/>
                <w:i/>
                <w:highlight w:val="green"/>
              </w:rPr>
              <w:lastRenderedPageBreak/>
              <w:t>Agreement</w:t>
            </w:r>
          </w:p>
          <w:p w14:paraId="59F8AA33" w14:textId="77777777" w:rsidR="004E4A1E" w:rsidRDefault="004E4A1E" w:rsidP="004D1F9C">
            <w:pPr>
              <w:contextualSpacing/>
              <w:rPr>
                <w:i/>
                <w:iCs/>
              </w:rPr>
            </w:pPr>
            <w:r w:rsidRPr="00AF7D14">
              <w:rPr>
                <w:i/>
                <w:iCs/>
                <w:color w:val="000000"/>
              </w:rPr>
              <w:t xml:space="preserve">If dual CW is </w:t>
            </w:r>
            <w:r w:rsidRPr="00AF7D14">
              <w:rPr>
                <w:i/>
                <w:iCs/>
              </w:rPr>
              <w:t>supported for uplink transmission with Rank&gt;4 by an 8TX UE, reuse DL Rel-15 codeword to layer mapping for both codebook-based and non-codebook-based transmission.</w:t>
            </w:r>
          </w:p>
          <w:p w14:paraId="102A97D8" w14:textId="77777777" w:rsidR="000A72ED" w:rsidRDefault="000A72ED" w:rsidP="004D1F9C">
            <w:pPr>
              <w:contextualSpacing/>
              <w:rPr>
                <w:i/>
                <w:iCs/>
              </w:rPr>
            </w:pPr>
          </w:p>
          <w:p w14:paraId="4D0FF21D" w14:textId="77777777" w:rsidR="000A72ED" w:rsidRPr="00207A48" w:rsidRDefault="000A72ED" w:rsidP="000A72ED">
            <w:pPr>
              <w:pStyle w:val="mc-p"/>
              <w:spacing w:beforeLines="50" w:before="120" w:beforeAutospacing="0" w:afterLines="100" w:after="240" w:afterAutospacing="0"/>
              <w:contextualSpacing/>
              <w:rPr>
                <w:rFonts w:ascii="Times New Roman" w:eastAsia="宋体" w:cs="Times New Roman"/>
                <w:i/>
                <w:iCs/>
                <w:sz w:val="21"/>
                <w:szCs w:val="21"/>
                <w:highlight w:val="green"/>
              </w:rPr>
            </w:pPr>
            <w:r w:rsidRPr="00207A48">
              <w:rPr>
                <w:rFonts w:ascii="Times New Roman" w:eastAsia="宋体" w:cs="Times New Roman"/>
                <w:b/>
                <w:bCs/>
                <w:i/>
                <w:iCs/>
                <w:color w:val="000000"/>
                <w:sz w:val="21"/>
                <w:szCs w:val="21"/>
                <w:highlight w:val="green"/>
                <w:shd w:val="clear" w:color="auto" w:fill="FFFF00"/>
              </w:rPr>
              <w:t>Agreement</w:t>
            </w:r>
          </w:p>
          <w:p w14:paraId="77C828A9" w14:textId="77777777" w:rsidR="000A72ED" w:rsidRPr="00207A48" w:rsidRDefault="000A72ED" w:rsidP="00207A48">
            <w:pPr>
              <w:spacing w:after="0"/>
              <w:contextualSpacing/>
              <w:rPr>
                <w:rFonts w:eastAsia="宋体"/>
                <w:i/>
                <w:szCs w:val="21"/>
              </w:rPr>
            </w:pPr>
            <w:r w:rsidRPr="00207A48">
              <w:rPr>
                <w:rFonts w:eastAsia="宋体"/>
                <w:i/>
                <w:szCs w:val="21"/>
              </w:rPr>
              <w:t xml:space="preserve">For PUSCH transmission with rank&gt;4 by an 8TX UE, to support dual CW transmission, </w:t>
            </w:r>
          </w:p>
          <w:p w14:paraId="54CCCB56"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 xml:space="preserve">specify MCS, NDI, RV indication </w:t>
            </w:r>
            <w:r w:rsidRPr="00207A48">
              <w:rPr>
                <w:rFonts w:eastAsia="宋体"/>
                <w:i/>
                <w:szCs w:val="21"/>
                <w:lang w:val="sv-SE"/>
              </w:rPr>
              <w:t>for the second CW</w:t>
            </w:r>
          </w:p>
          <w:p w14:paraId="4FA18A78"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specify PUSCH Scrambling for the second CW</w:t>
            </w:r>
          </w:p>
          <w:p w14:paraId="0349EA79"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specify UCI multiplexing on PUSCH for dual CW transmission</w:t>
            </w:r>
          </w:p>
          <w:p w14:paraId="45B4E55F"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study whether/how Enabling/Disabling the second CW</w:t>
            </w:r>
          </w:p>
          <w:p w14:paraId="47D036F2" w14:textId="77777777" w:rsidR="000A72ED" w:rsidRPr="00207A48" w:rsidRDefault="000A72ED" w:rsidP="00207A48">
            <w:pPr>
              <w:spacing w:after="0"/>
              <w:contextualSpacing/>
              <w:rPr>
                <w:rFonts w:eastAsia="宋体"/>
                <w:i/>
                <w:szCs w:val="21"/>
              </w:rPr>
            </w:pPr>
            <w:r w:rsidRPr="00207A48">
              <w:rPr>
                <w:rFonts w:eastAsia="宋体"/>
                <w:i/>
                <w:szCs w:val="21"/>
              </w:rPr>
              <w:t>FFS: Optimization of DCI to indicate the above</w:t>
            </w:r>
          </w:p>
          <w:p w14:paraId="19D8ACB2" w14:textId="77777777" w:rsidR="000A72ED" w:rsidRPr="00207A48" w:rsidRDefault="000A72ED" w:rsidP="00207A48">
            <w:pPr>
              <w:spacing w:after="0"/>
              <w:contextualSpacing/>
              <w:rPr>
                <w:rFonts w:eastAsia="宋体"/>
                <w:i/>
                <w:szCs w:val="21"/>
              </w:rPr>
            </w:pPr>
            <w:r w:rsidRPr="00207A48">
              <w:rPr>
                <w:rFonts w:eastAsia="宋体"/>
                <w:i/>
                <w:szCs w:val="21"/>
              </w:rPr>
              <w:t>Note: Strive to reuse Rel-15 NR DL schemes where possible.</w:t>
            </w:r>
          </w:p>
          <w:p w14:paraId="2865E6C8" w14:textId="77777777" w:rsidR="000A72ED" w:rsidRPr="00207A48" w:rsidRDefault="000A72ED" w:rsidP="003C08A9">
            <w:pPr>
              <w:adjustRightInd/>
              <w:spacing w:after="0"/>
              <w:contextualSpacing/>
              <w:jc w:val="left"/>
              <w:rPr>
                <w:rFonts w:eastAsia="宋体"/>
                <w:i/>
                <w:iCs/>
                <w:szCs w:val="21"/>
              </w:rPr>
            </w:pPr>
          </w:p>
          <w:p w14:paraId="68535062" w14:textId="77777777" w:rsidR="000A72ED" w:rsidRPr="00207A48" w:rsidRDefault="000A72ED" w:rsidP="000A72ED">
            <w:pPr>
              <w:pStyle w:val="mc-p"/>
              <w:spacing w:beforeLines="50" w:before="120" w:beforeAutospacing="0" w:afterLines="100" w:after="240" w:afterAutospacing="0"/>
              <w:contextualSpacing/>
              <w:rPr>
                <w:rFonts w:ascii="Times New Roman" w:eastAsia="宋体" w:cs="Times New Roman"/>
                <w:i/>
                <w:iCs/>
                <w:sz w:val="21"/>
                <w:szCs w:val="21"/>
                <w:highlight w:val="green"/>
              </w:rPr>
            </w:pPr>
            <w:r w:rsidRPr="00207A48">
              <w:rPr>
                <w:rFonts w:ascii="Times New Roman" w:eastAsia="宋体" w:cs="Times New Roman"/>
                <w:b/>
                <w:bCs/>
                <w:i/>
                <w:iCs/>
                <w:color w:val="000000"/>
                <w:sz w:val="21"/>
                <w:szCs w:val="21"/>
                <w:highlight w:val="green"/>
                <w:shd w:val="clear" w:color="auto" w:fill="FFFF00"/>
              </w:rPr>
              <w:t>Agreement</w:t>
            </w:r>
          </w:p>
          <w:p w14:paraId="5F3FB59D" w14:textId="77777777" w:rsidR="000A72ED" w:rsidRPr="00207A48" w:rsidRDefault="000A72ED" w:rsidP="00207A48">
            <w:pPr>
              <w:spacing w:after="0"/>
              <w:contextualSpacing/>
              <w:rPr>
                <w:rFonts w:eastAsia="宋体"/>
                <w:i/>
                <w:szCs w:val="21"/>
              </w:rPr>
            </w:pPr>
            <w:r w:rsidRPr="00207A48">
              <w:rPr>
                <w:rFonts w:eastAsia="宋体"/>
                <w:i/>
                <w:szCs w:val="21"/>
              </w:rPr>
              <w:t>For PUSCH transmission with rank&gt;4 by an 8TX UE, to support UCI multiplexing on PUSCH, down-select at least one of the following options in RAN1#112,</w:t>
            </w:r>
          </w:p>
          <w:p w14:paraId="2A272519"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Option1: UCI is always multiplexed on one of the CWs</w:t>
            </w:r>
          </w:p>
          <w:p w14:paraId="3AC6FA7D"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Option2: UCI is multiplexed on both CWs</w:t>
            </w:r>
          </w:p>
          <w:p w14:paraId="7E844F0B"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Option3: Based on UCI (e.g., type, payload size, etc.) UCI is multiplexed on one or both CWs</w:t>
            </w:r>
          </w:p>
          <w:p w14:paraId="34D95DB2"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Option4: UCI is multiplexed only when single CW is enabled</w:t>
            </w:r>
          </w:p>
          <w:p w14:paraId="7EC96780" w14:textId="77777777" w:rsidR="000A72ED" w:rsidRPr="00207A48" w:rsidRDefault="000A72ED" w:rsidP="00207A48">
            <w:pPr>
              <w:pStyle w:val="af3"/>
              <w:numPr>
                <w:ilvl w:val="0"/>
                <w:numId w:val="44"/>
              </w:numPr>
              <w:adjustRightInd/>
              <w:spacing w:after="0"/>
              <w:ind w:firstLineChars="0"/>
              <w:contextualSpacing/>
              <w:jc w:val="left"/>
              <w:rPr>
                <w:rFonts w:eastAsia="宋体"/>
                <w:i/>
                <w:szCs w:val="21"/>
              </w:rPr>
            </w:pPr>
            <w:r w:rsidRPr="00207A48">
              <w:rPr>
                <w:rFonts w:eastAsia="宋体"/>
                <w:i/>
                <w:szCs w:val="21"/>
              </w:rPr>
              <w:t>Option5: UCI is repeated across the two CWs</w:t>
            </w:r>
          </w:p>
          <w:p w14:paraId="3B0F7351" w14:textId="77777777" w:rsidR="000A72ED" w:rsidRPr="00047476" w:rsidRDefault="000A72ED" w:rsidP="00207A48">
            <w:pPr>
              <w:pStyle w:val="af3"/>
              <w:numPr>
                <w:ilvl w:val="0"/>
                <w:numId w:val="44"/>
              </w:numPr>
              <w:adjustRightInd/>
              <w:spacing w:after="0"/>
              <w:ind w:firstLineChars="0"/>
              <w:contextualSpacing/>
              <w:jc w:val="left"/>
              <w:rPr>
                <w:rFonts w:eastAsia="宋体"/>
                <w:szCs w:val="21"/>
              </w:rPr>
            </w:pPr>
            <w:r w:rsidRPr="00207A48">
              <w:rPr>
                <w:rFonts w:eastAsia="宋体"/>
                <w:i/>
                <w:szCs w:val="21"/>
              </w:rPr>
              <w:t>Other options are not precluded</w:t>
            </w:r>
          </w:p>
          <w:p w14:paraId="61373F9B" w14:textId="77777777" w:rsidR="00047476" w:rsidRDefault="00047476" w:rsidP="00047476">
            <w:pPr>
              <w:adjustRightInd/>
              <w:spacing w:after="0"/>
              <w:contextualSpacing/>
              <w:jc w:val="left"/>
              <w:rPr>
                <w:rFonts w:eastAsia="宋体"/>
                <w:szCs w:val="21"/>
              </w:rPr>
            </w:pPr>
          </w:p>
          <w:p w14:paraId="3AED4BA6" w14:textId="77777777" w:rsidR="00047476" w:rsidRPr="00E1777B" w:rsidRDefault="00047476" w:rsidP="00047476">
            <w:pPr>
              <w:rPr>
                <w:rFonts w:cs="Times"/>
                <w:b/>
                <w:bCs/>
                <w:i/>
                <w:iCs/>
                <w:szCs w:val="20"/>
                <w:highlight w:val="green"/>
              </w:rPr>
            </w:pPr>
            <w:r w:rsidRPr="00E1777B">
              <w:rPr>
                <w:rFonts w:cs="Times"/>
                <w:b/>
                <w:bCs/>
                <w:i/>
                <w:iCs/>
                <w:szCs w:val="20"/>
                <w:highlight w:val="green"/>
              </w:rPr>
              <w:t>Agreement</w:t>
            </w:r>
          </w:p>
          <w:p w14:paraId="3C7BFDDD" w14:textId="77777777" w:rsidR="00047476" w:rsidRPr="00E1777B" w:rsidRDefault="00047476" w:rsidP="00047476">
            <w:pPr>
              <w:contextualSpacing/>
              <w:rPr>
                <w:rFonts w:cs="Times"/>
                <w:i/>
                <w:iCs/>
                <w:szCs w:val="20"/>
              </w:rPr>
            </w:pPr>
            <w:r w:rsidRPr="00E1777B">
              <w:rPr>
                <w:rFonts w:cs="Times"/>
                <w:i/>
                <w:iCs/>
                <w:szCs w:val="20"/>
              </w:rPr>
              <w:t>To support dual CW PUSCH transmission for rank&gt;4 by an 8TX UE, for MCS indication, support</w:t>
            </w:r>
          </w:p>
          <w:p w14:paraId="7BC6E9F6" w14:textId="77777777" w:rsidR="00047476" w:rsidRPr="00E1777B" w:rsidRDefault="00047476" w:rsidP="00047476">
            <w:pPr>
              <w:numPr>
                <w:ilvl w:val="0"/>
                <w:numId w:val="44"/>
              </w:numPr>
              <w:autoSpaceDE/>
              <w:autoSpaceDN/>
              <w:adjustRightInd/>
              <w:spacing w:after="0"/>
              <w:contextualSpacing/>
              <w:rPr>
                <w:rFonts w:cs="Times"/>
                <w:i/>
                <w:iCs/>
                <w:szCs w:val="20"/>
              </w:rPr>
            </w:pPr>
            <w:r w:rsidRPr="00E1777B">
              <w:rPr>
                <w:rFonts w:cs="Times"/>
                <w:i/>
                <w:iCs/>
                <w:szCs w:val="20"/>
              </w:rPr>
              <w:t xml:space="preserve">Alt.2: A second </w:t>
            </w:r>
            <w:r w:rsidRPr="00E1777B">
              <w:rPr>
                <w:rFonts w:cs="Times"/>
                <w:i/>
                <w:iCs/>
                <w:szCs w:val="20"/>
                <w:lang w:eastAsia="zh-CN"/>
              </w:rPr>
              <w:t>MCS field (5 bits) is indicated for the second codeword</w:t>
            </w:r>
          </w:p>
          <w:p w14:paraId="190A8B0A" w14:textId="77777777" w:rsidR="00047476" w:rsidRPr="00E1777B" w:rsidRDefault="00047476" w:rsidP="00047476">
            <w:pPr>
              <w:contextualSpacing/>
              <w:rPr>
                <w:rFonts w:cs="Times"/>
                <w:b/>
                <w:i/>
                <w:iCs/>
                <w:szCs w:val="20"/>
              </w:rPr>
            </w:pPr>
          </w:p>
          <w:p w14:paraId="4484BE19" w14:textId="77777777" w:rsidR="00047476" w:rsidRPr="00E1777B" w:rsidRDefault="00047476" w:rsidP="00047476">
            <w:pPr>
              <w:rPr>
                <w:rFonts w:cs="Times"/>
                <w:b/>
                <w:bCs/>
                <w:i/>
                <w:iCs/>
                <w:szCs w:val="20"/>
                <w:highlight w:val="green"/>
              </w:rPr>
            </w:pPr>
            <w:r w:rsidRPr="00E1777B">
              <w:rPr>
                <w:rFonts w:cs="Times"/>
                <w:b/>
                <w:bCs/>
                <w:i/>
                <w:iCs/>
                <w:szCs w:val="20"/>
                <w:highlight w:val="green"/>
              </w:rPr>
              <w:t>Agreement</w:t>
            </w:r>
          </w:p>
          <w:p w14:paraId="337D9927" w14:textId="77777777" w:rsidR="00047476" w:rsidRPr="00E1777B" w:rsidRDefault="00047476" w:rsidP="00047476">
            <w:pPr>
              <w:contextualSpacing/>
              <w:rPr>
                <w:rFonts w:cs="Times"/>
                <w:i/>
                <w:iCs/>
                <w:szCs w:val="20"/>
              </w:rPr>
            </w:pPr>
            <w:r w:rsidRPr="00E1777B">
              <w:rPr>
                <w:rFonts w:cs="Times"/>
                <w:i/>
                <w:iCs/>
                <w:szCs w:val="20"/>
              </w:rPr>
              <w:t xml:space="preserve">To support dual CW PUSCH transmission for rank&gt;4 by an 8TX UE, a second set of </w:t>
            </w:r>
            <w:r w:rsidRPr="00E1777B">
              <w:rPr>
                <w:rFonts w:cs="Times"/>
                <w:i/>
                <w:iCs/>
                <w:szCs w:val="20"/>
                <w:lang w:eastAsia="zh-CN"/>
              </w:rPr>
              <w:t>NDI (1 bit) and RV (2 bits) fields are indicated.</w:t>
            </w:r>
            <w:r w:rsidRPr="00E1777B">
              <w:rPr>
                <w:rFonts w:cs="Times"/>
                <w:i/>
                <w:iCs/>
                <w:szCs w:val="20"/>
              </w:rPr>
              <w:t xml:space="preserve"> </w:t>
            </w:r>
          </w:p>
          <w:p w14:paraId="74693F5D" w14:textId="77777777" w:rsidR="00047476" w:rsidRPr="00E1777B" w:rsidRDefault="00047476" w:rsidP="00047476">
            <w:pPr>
              <w:numPr>
                <w:ilvl w:val="0"/>
                <w:numId w:val="44"/>
              </w:numPr>
              <w:autoSpaceDE/>
              <w:autoSpaceDN/>
              <w:adjustRightInd/>
              <w:spacing w:after="0"/>
              <w:contextualSpacing/>
              <w:rPr>
                <w:rFonts w:cs="Times"/>
                <w:i/>
                <w:iCs/>
                <w:szCs w:val="20"/>
              </w:rPr>
            </w:pPr>
            <w:r w:rsidRPr="00E1777B">
              <w:rPr>
                <w:rFonts w:cs="Times"/>
                <w:i/>
                <w:iCs/>
                <w:szCs w:val="20"/>
              </w:rPr>
              <w:t>FFS: Details on how to signal</w:t>
            </w:r>
          </w:p>
          <w:p w14:paraId="04B0B698" w14:textId="77777777" w:rsidR="00047476" w:rsidRPr="00E1777B" w:rsidRDefault="00047476" w:rsidP="00047476">
            <w:pPr>
              <w:pStyle w:val="af3"/>
              <w:tabs>
                <w:tab w:val="left" w:pos="720"/>
              </w:tabs>
              <w:ind w:firstLine="440"/>
              <w:contextualSpacing/>
              <w:rPr>
                <w:rFonts w:cs="Times"/>
                <w:i/>
                <w:iCs/>
                <w:szCs w:val="20"/>
              </w:rPr>
            </w:pPr>
          </w:p>
          <w:p w14:paraId="0A59969A" w14:textId="77777777" w:rsidR="00047476" w:rsidRPr="00E1777B" w:rsidRDefault="00047476" w:rsidP="00047476">
            <w:pPr>
              <w:rPr>
                <w:rFonts w:cs="Times"/>
                <w:b/>
                <w:bCs/>
                <w:i/>
                <w:iCs/>
                <w:szCs w:val="20"/>
                <w:highlight w:val="green"/>
              </w:rPr>
            </w:pPr>
            <w:r w:rsidRPr="00E1777B">
              <w:rPr>
                <w:rFonts w:cs="Times"/>
                <w:b/>
                <w:bCs/>
                <w:i/>
                <w:iCs/>
                <w:szCs w:val="20"/>
                <w:highlight w:val="green"/>
              </w:rPr>
              <w:t>Agreement</w:t>
            </w:r>
          </w:p>
          <w:p w14:paraId="29F339F5" w14:textId="421DE22B" w:rsidR="00047476" w:rsidRPr="00E1777B" w:rsidRDefault="00047476" w:rsidP="00047476">
            <w:pPr>
              <w:contextualSpacing/>
              <w:rPr>
                <w:rFonts w:cs="Times"/>
                <w:i/>
                <w:szCs w:val="20"/>
                <w:lang w:eastAsia="zh-CN"/>
              </w:rPr>
            </w:pPr>
            <w:r w:rsidRPr="00E1777B">
              <w:rPr>
                <w:rFonts w:cs="Times"/>
                <w:i/>
                <w:szCs w:val="20"/>
                <w:lang w:eastAsia="zh-CN"/>
              </w:rPr>
              <w:t>To support dual CW PUSCH transmission for rank&gt;4 by an 8TX UE, reuse DL PDSCH scrambling mechanism to initialize the scrambling sequence generator for codeword q</w:t>
            </w:r>
            <m:oMath>
              <m:r>
                <w:rPr>
                  <w:rFonts w:ascii="Cambria Math" w:hAnsi="Cambria Math"/>
                  <w:lang w:eastAsia="zh-CN"/>
                </w:rPr>
                <m:t>∈</m:t>
              </m:r>
            </m:oMath>
            <w:r w:rsidRPr="00E1777B">
              <w:rPr>
                <w:rFonts w:cs="Times"/>
                <w:i/>
                <w:szCs w:val="20"/>
                <w:lang w:eastAsia="zh-CN"/>
              </w:rPr>
              <w:t xml:space="preserve">{0,1}, </w:t>
            </w:r>
          </w:p>
          <w:p w14:paraId="730345B1" w14:textId="04131770" w:rsidR="00047476" w:rsidRPr="00E1777B" w:rsidRDefault="002C3322" w:rsidP="00047476">
            <w:pPr>
              <w:contextualSpacing/>
              <w:rPr>
                <w:rFonts w:cs="Times"/>
                <w:i/>
                <w:szCs w:val="20"/>
                <w:lang w:eastAsia="zh-CN"/>
              </w:rPr>
            </w:pPr>
            <m:oMathPara>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15</m:t>
                    </m:r>
                  </m:sup>
                </m:sSup>
                <m:r>
                  <w:rPr>
                    <w:rFonts w:ascii="Cambria Math" w:hAnsi="Cambria Math"/>
                    <w:lang w:eastAsia="zh-CN"/>
                  </w:rPr>
                  <m:t>+q∙</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14</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ID</m:t>
                    </m:r>
                  </m:sub>
                </m:sSub>
              </m:oMath>
            </m:oMathPara>
          </w:p>
          <w:p w14:paraId="5F958166" w14:textId="71555496" w:rsidR="00047476" w:rsidRPr="00E1777B" w:rsidRDefault="00047476" w:rsidP="00047476">
            <w:pPr>
              <w:contextualSpacing/>
              <w:rPr>
                <w:rFonts w:cs="Times"/>
                <w:i/>
                <w:szCs w:val="20"/>
              </w:rPr>
            </w:pPr>
            <w:r w:rsidRPr="00E1777B">
              <w:rPr>
                <w:rFonts w:cs="Times"/>
                <w:i/>
                <w:szCs w:val="20"/>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E1777B">
              <w:rPr>
                <w:rFonts w:cs="Times"/>
                <w:i/>
                <w:szCs w:val="20"/>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E1777B">
              <w:rPr>
                <w:rFonts w:cs="Times"/>
                <w:i/>
                <w:szCs w:val="20"/>
              </w:rPr>
              <w:t xml:space="preserve"> are defined similar to the legacy single CW PUSCH transmission.</w:t>
            </w:r>
          </w:p>
          <w:p w14:paraId="21784830" w14:textId="77777777" w:rsidR="00047476" w:rsidRPr="00E1777B" w:rsidRDefault="00047476" w:rsidP="00047476">
            <w:pPr>
              <w:adjustRightInd/>
              <w:spacing w:after="0"/>
              <w:contextualSpacing/>
              <w:jc w:val="left"/>
              <w:rPr>
                <w:rFonts w:eastAsia="宋体"/>
                <w:i/>
                <w:szCs w:val="21"/>
              </w:rPr>
            </w:pPr>
          </w:p>
          <w:p w14:paraId="1E7622B8" w14:textId="77777777" w:rsidR="00047476" w:rsidRPr="00E1777B" w:rsidRDefault="00047476" w:rsidP="00047476">
            <w:pPr>
              <w:rPr>
                <w:rFonts w:cs="Times"/>
                <w:b/>
                <w:bCs/>
                <w:i/>
                <w:iCs/>
                <w:szCs w:val="20"/>
                <w:highlight w:val="green"/>
              </w:rPr>
            </w:pPr>
            <w:r w:rsidRPr="00E1777B">
              <w:rPr>
                <w:rFonts w:cs="Times"/>
                <w:b/>
                <w:bCs/>
                <w:i/>
                <w:iCs/>
                <w:szCs w:val="20"/>
                <w:highlight w:val="green"/>
              </w:rPr>
              <w:t>Agreement</w:t>
            </w:r>
          </w:p>
          <w:p w14:paraId="351EB90C" w14:textId="77777777" w:rsidR="00047476" w:rsidRPr="00E1777B" w:rsidRDefault="00047476" w:rsidP="00047476">
            <w:pPr>
              <w:contextualSpacing/>
              <w:rPr>
                <w:i/>
                <w:szCs w:val="20"/>
              </w:rPr>
            </w:pPr>
            <w:r w:rsidRPr="00E1777B">
              <w:rPr>
                <w:i/>
                <w:szCs w:val="20"/>
              </w:rPr>
              <w:t>To support UCI multiplexing on PUSCH for transmission with rank&gt;4 by an 8TX UE, UCI is always multiplexed only on one of the CWs, down-select from,</w:t>
            </w:r>
          </w:p>
          <w:p w14:paraId="76ADD0C8" w14:textId="77777777" w:rsidR="00047476" w:rsidRPr="00E1777B" w:rsidRDefault="00047476" w:rsidP="00047476">
            <w:pPr>
              <w:pStyle w:val="af3"/>
              <w:numPr>
                <w:ilvl w:val="0"/>
                <w:numId w:val="44"/>
              </w:numPr>
              <w:autoSpaceDE/>
              <w:autoSpaceDN/>
              <w:adjustRightInd/>
              <w:snapToGrid/>
              <w:spacing w:after="0"/>
              <w:ind w:firstLineChars="0"/>
              <w:contextualSpacing/>
              <w:jc w:val="left"/>
              <w:rPr>
                <w:i/>
                <w:szCs w:val="20"/>
              </w:rPr>
            </w:pPr>
            <w:r w:rsidRPr="00E1777B">
              <w:rPr>
                <w:i/>
                <w:szCs w:val="20"/>
              </w:rPr>
              <w:t>Alt1: First CW</w:t>
            </w:r>
          </w:p>
          <w:p w14:paraId="10088AAB" w14:textId="706BDF7B" w:rsidR="00047476" w:rsidRPr="00E1777B" w:rsidRDefault="00047476" w:rsidP="00047476">
            <w:pPr>
              <w:pStyle w:val="af3"/>
              <w:numPr>
                <w:ilvl w:val="0"/>
                <w:numId w:val="44"/>
              </w:numPr>
              <w:autoSpaceDE/>
              <w:autoSpaceDN/>
              <w:adjustRightInd/>
              <w:snapToGrid/>
              <w:spacing w:after="0"/>
              <w:ind w:firstLineChars="0"/>
              <w:contextualSpacing/>
              <w:jc w:val="left"/>
              <w:rPr>
                <w:i/>
                <w:szCs w:val="20"/>
              </w:rPr>
            </w:pPr>
            <w:r w:rsidRPr="00E1777B">
              <w:rPr>
                <w:i/>
                <w:szCs w:val="20"/>
              </w:rPr>
              <w:t>Alt2: The CW with the highest MCS (if MCSs are the same, UCI is multiplex on the first CW)</w:t>
            </w:r>
          </w:p>
        </w:tc>
      </w:tr>
    </w:tbl>
    <w:p w14:paraId="330BBCA1" w14:textId="1251EC73" w:rsidR="00410FDE" w:rsidRDefault="00410FDE" w:rsidP="007536BE">
      <w:pPr>
        <w:rPr>
          <w:lang w:eastAsia="zh-CN"/>
        </w:rPr>
      </w:pPr>
    </w:p>
    <w:p w14:paraId="78F0BF32" w14:textId="2A615D26" w:rsidR="00576040" w:rsidRPr="00576040" w:rsidRDefault="00FE3DFB" w:rsidP="00FE3DFB">
      <w:pPr>
        <w:rPr>
          <w:lang w:val="en-GB" w:eastAsia="zh-CN"/>
        </w:rPr>
      </w:pPr>
      <w:r>
        <w:rPr>
          <w:lang w:val="en-GB" w:eastAsia="zh-CN"/>
        </w:rPr>
        <w:t>In RAN1#111</w:t>
      </w:r>
      <w:r w:rsidR="00576040">
        <w:rPr>
          <w:lang w:val="en-GB" w:eastAsia="zh-CN"/>
        </w:rPr>
        <w:t>~112</w:t>
      </w:r>
      <w:r>
        <w:rPr>
          <w:lang w:val="en-GB" w:eastAsia="zh-CN"/>
        </w:rPr>
        <w:t xml:space="preserve"> meeting</w:t>
      </w:r>
      <w:r w:rsidR="00576040">
        <w:rPr>
          <w:lang w:val="en-GB" w:eastAsia="zh-CN"/>
        </w:rPr>
        <w:t>s</w:t>
      </w:r>
      <w:r>
        <w:rPr>
          <w:lang w:val="en-GB" w:eastAsia="zh-CN"/>
        </w:rPr>
        <w:t>, dual CW for PUSCH with rank&gt;4 by an 8TX UE is supported.</w:t>
      </w:r>
      <w:r w:rsidR="00EC44F4">
        <w:rPr>
          <w:lang w:val="en-GB" w:eastAsia="zh-CN"/>
        </w:rPr>
        <w:t xml:space="preserve"> When dual CW is indicated for PUSCH with rank&gt;4, the DL Rel-15 </w:t>
      </w:r>
      <w:r w:rsidR="00C95193">
        <w:rPr>
          <w:lang w:val="en-GB" w:eastAsia="zh-CN"/>
        </w:rPr>
        <w:t xml:space="preserve">CW </w:t>
      </w:r>
      <w:r w:rsidR="00EC44F4">
        <w:rPr>
          <w:lang w:val="en-GB" w:eastAsia="zh-CN"/>
        </w:rPr>
        <w:t>to layer mapping for both codebook-based and non-codebook-based transmission</w:t>
      </w:r>
      <w:r w:rsidR="00C95193">
        <w:rPr>
          <w:lang w:val="en-GB" w:eastAsia="zh-CN"/>
        </w:rPr>
        <w:t xml:space="preserve"> is reused</w:t>
      </w:r>
      <w:r w:rsidR="00EC44F4">
        <w:rPr>
          <w:lang w:val="en-GB" w:eastAsia="zh-CN"/>
        </w:rPr>
        <w:t xml:space="preserve">. </w:t>
      </w:r>
      <w:r w:rsidR="00576040">
        <w:rPr>
          <w:lang w:val="en-GB" w:eastAsia="zh-CN"/>
        </w:rPr>
        <w:t xml:space="preserve">Similar signalling design as DL </w:t>
      </w:r>
      <w:r w:rsidR="00D10F53">
        <w:rPr>
          <w:lang w:val="en-GB" w:eastAsia="zh-CN"/>
        </w:rPr>
        <w:t>is</w:t>
      </w:r>
      <w:r w:rsidR="00576040">
        <w:rPr>
          <w:lang w:val="en-GB" w:eastAsia="zh-CN"/>
        </w:rPr>
        <w:t xml:space="preserve"> agreed, e.g. two MCS </w:t>
      </w:r>
      <w:r w:rsidR="00576040">
        <w:rPr>
          <w:lang w:val="en-GB" w:eastAsia="zh-CN"/>
        </w:rPr>
        <w:lastRenderedPageBreak/>
        <w:t xml:space="preserve">fields, two NDI fields, two RV fields for two CWs with rank&gt;4, same scrambling mechanism as DL PDSCH.  </w:t>
      </w:r>
    </w:p>
    <w:p w14:paraId="4AFE12E8" w14:textId="63579AD4" w:rsidR="00FE3DFB" w:rsidRDefault="00AF6F27" w:rsidP="003E445A">
      <w:pPr>
        <w:spacing w:beforeLines="50" w:before="120" w:afterLines="100" w:after="240"/>
      </w:pPr>
      <w:r>
        <w:rPr>
          <w:lang w:val="en-GB" w:eastAsia="zh-CN"/>
        </w:rPr>
        <w:t xml:space="preserve">For CW enabling/disabling for PDSCH, </w:t>
      </w:r>
      <w:r w:rsidRPr="00845D49">
        <w:t xml:space="preserve">the higher layer parameter </w:t>
      </w:r>
      <w:r w:rsidRPr="00845D49">
        <w:rPr>
          <w:i/>
        </w:rPr>
        <w:t xml:space="preserve">maxNrofCodeWordsScheduledByDCI </w:t>
      </w:r>
      <w:r w:rsidRPr="00845D49">
        <w:rPr>
          <w:iCs/>
        </w:rPr>
        <w:t>in</w:t>
      </w:r>
      <w:r w:rsidRPr="00845D49">
        <w:rPr>
          <w:i/>
        </w:rPr>
        <w:t xml:space="preserve"> PDSCH-config</w:t>
      </w:r>
      <w:r w:rsidRPr="00845D49">
        <w:t xml:space="preserve"> indicates that </w:t>
      </w:r>
      <w:r w:rsidR="00806FCF">
        <w:t>dual CW</w:t>
      </w:r>
      <w:r w:rsidRPr="00845D49">
        <w:t xml:space="preserve"> transmission is enabled</w:t>
      </w:r>
      <w:r>
        <w:rPr>
          <w:rFonts w:hint="eastAsia"/>
          <w:lang w:eastAsia="zh-CN"/>
        </w:rPr>
        <w:t>.</w:t>
      </w:r>
      <w:r>
        <w:rPr>
          <w:lang w:val="en-GB" w:eastAsia="zh-CN"/>
        </w:rPr>
        <w:t xml:space="preserve"> </w:t>
      </w:r>
      <w:r w:rsidR="00806FCF">
        <w:rPr>
          <w:lang w:val="en-GB" w:eastAsia="zh-CN"/>
        </w:rPr>
        <w:t>Similarly, a</w:t>
      </w:r>
      <w:r w:rsidR="00806FCF" w:rsidRPr="005D4F98">
        <w:rPr>
          <w:lang w:val="en-GB" w:eastAsia="zh-CN"/>
        </w:rPr>
        <w:t xml:space="preserve">n RRC parameter </w:t>
      </w:r>
      <w:r w:rsidR="00806FCF">
        <w:rPr>
          <w:lang w:val="en-GB" w:eastAsia="zh-CN"/>
        </w:rPr>
        <w:t>can be</w:t>
      </w:r>
      <w:r w:rsidR="00806FCF" w:rsidRPr="005D4F98">
        <w:rPr>
          <w:lang w:val="en-GB" w:eastAsia="zh-CN"/>
        </w:rPr>
        <w:t xml:space="preserve"> configured in PUSCH-config to indicate the maximal number of </w:t>
      </w:r>
      <w:r w:rsidR="00806FCF">
        <w:rPr>
          <w:lang w:val="en-GB" w:eastAsia="zh-CN"/>
        </w:rPr>
        <w:t>CW</w:t>
      </w:r>
      <w:r w:rsidR="00806FCF" w:rsidRPr="005D4F98">
        <w:rPr>
          <w:lang w:val="en-GB" w:eastAsia="zh-CN"/>
        </w:rPr>
        <w:t xml:space="preserve"> scheduled by DCI</w:t>
      </w:r>
      <w:r w:rsidR="00806FCF">
        <w:rPr>
          <w:lang w:val="en-GB" w:eastAsia="zh-CN"/>
        </w:rPr>
        <w:t xml:space="preserve">. </w:t>
      </w:r>
      <w:r w:rsidR="00353E95">
        <w:rPr>
          <w:lang w:eastAsia="zh-CN"/>
        </w:rPr>
        <w:t>W</w:t>
      </w:r>
      <w:r>
        <w:t xml:space="preserve">hether </w:t>
      </w:r>
      <w:r w:rsidR="00845D49" w:rsidRPr="00845D49">
        <w:t xml:space="preserve">one </w:t>
      </w:r>
      <w:r w:rsidR="00A44BFF">
        <w:t>or</w:t>
      </w:r>
      <w:r w:rsidR="00845D49" w:rsidRPr="00845D49">
        <w:t xml:space="preserve"> two transport blocks </w:t>
      </w:r>
      <w:r w:rsidR="009A3936">
        <w:t>are</w:t>
      </w:r>
      <w:r w:rsidR="009A3936" w:rsidRPr="00845D49">
        <w:t xml:space="preserve"> </w:t>
      </w:r>
      <w:r>
        <w:t>scheduled</w:t>
      </w:r>
      <w:r w:rsidRPr="00845D49">
        <w:t xml:space="preserve"> </w:t>
      </w:r>
      <w:r>
        <w:t>depends on the indicated value of</w:t>
      </w:r>
      <w:r w:rsidR="00845D49" w:rsidRPr="002C43DE">
        <w:t xml:space="preserve"> </w:t>
      </w:r>
      <w:r w:rsidR="00845D49" w:rsidRPr="002C43DE">
        <w:rPr>
          <w:i/>
        </w:rPr>
        <w:t>I</w:t>
      </w:r>
      <w:r w:rsidR="00845D49" w:rsidRPr="002C43DE">
        <w:rPr>
          <w:i/>
          <w:vertAlign w:val="subscript"/>
        </w:rPr>
        <w:t xml:space="preserve">MCS </w:t>
      </w:r>
      <w:r w:rsidR="00845D49" w:rsidRPr="002C43DE">
        <w:t xml:space="preserve">and </w:t>
      </w:r>
      <w:r w:rsidR="00845D49" w:rsidRPr="002C43DE">
        <w:rPr>
          <w:i/>
        </w:rPr>
        <w:t>rv</w:t>
      </w:r>
      <w:r w:rsidR="00845D49" w:rsidRPr="002C43DE">
        <w:rPr>
          <w:i/>
          <w:vertAlign w:val="subscript"/>
        </w:rPr>
        <w:t>id</w:t>
      </w:r>
      <w:r w:rsidR="00845D49" w:rsidRPr="00845D49">
        <w:t xml:space="preserve"> for the corresponding transport block</w:t>
      </w:r>
      <w:r>
        <w:t xml:space="preserve"> by DCI</w:t>
      </w:r>
      <w:r w:rsidR="00845D49" w:rsidRPr="00845D49">
        <w:t>.</w:t>
      </w:r>
      <w:r w:rsidR="00845D49">
        <w:t xml:space="preserve"> </w:t>
      </w:r>
      <w:r w:rsidR="00845D49" w:rsidRPr="00845D49">
        <w:t xml:space="preserve">If both transport blocks are </w:t>
      </w:r>
      <w:r>
        <w:t>scheduled</w:t>
      </w:r>
      <w:r w:rsidR="00845D49" w:rsidRPr="00845D49">
        <w:t xml:space="preserve">, transport block 1 and 2 are mapped to codeword 0 and 1 respectively. If only one transport block is </w:t>
      </w:r>
      <w:r>
        <w:t>scheduled</w:t>
      </w:r>
      <w:r w:rsidR="00845D49" w:rsidRPr="00845D49">
        <w:t xml:space="preserve">, then the enabled transport block is always mapped to the first </w:t>
      </w:r>
      <w:r w:rsidR="00210BD1">
        <w:rPr>
          <w:rFonts w:hint="eastAsia"/>
          <w:lang w:eastAsia="zh-CN"/>
        </w:rPr>
        <w:t>CW</w:t>
      </w:r>
      <w:r w:rsidR="00845D49" w:rsidRPr="00845D49">
        <w:t>.</w:t>
      </w:r>
      <w:r w:rsidR="00845D49">
        <w:t xml:space="preserve"> Similar to </w:t>
      </w:r>
      <w:r w:rsidR="00845D49">
        <w:rPr>
          <w:lang w:val="en-GB" w:eastAsia="zh-CN"/>
        </w:rPr>
        <w:t xml:space="preserve">CW enabling/disabling for PDSCH, the special </w:t>
      </w:r>
      <w:r w:rsidR="00845D49">
        <w:rPr>
          <w:rFonts w:hint="eastAsia"/>
          <w:lang w:val="en-GB" w:eastAsia="zh-CN"/>
        </w:rPr>
        <w:t xml:space="preserve">values </w:t>
      </w:r>
      <w:r w:rsidR="00845D49">
        <w:rPr>
          <w:lang w:val="en-GB" w:eastAsia="zh-CN"/>
        </w:rPr>
        <w:t xml:space="preserve">of MCS field and RV field </w:t>
      </w:r>
      <w:r w:rsidR="00210BD1">
        <w:rPr>
          <w:lang w:val="en-GB" w:eastAsia="zh-CN"/>
        </w:rPr>
        <w:t xml:space="preserve">can be </w:t>
      </w:r>
      <w:r w:rsidR="00845D49">
        <w:rPr>
          <w:lang w:val="en-GB" w:eastAsia="zh-CN"/>
        </w:rPr>
        <w:t>used to enable/disable the corresponding transport block.</w:t>
      </w:r>
      <w:r w:rsidR="003E445A">
        <w:rPr>
          <w:rFonts w:hint="eastAsia"/>
        </w:rPr>
        <w:t xml:space="preserve"> </w:t>
      </w:r>
      <w:r w:rsidR="00EC44F4">
        <w:rPr>
          <w:lang w:val="en-GB" w:eastAsia="zh-CN"/>
        </w:rPr>
        <w:t xml:space="preserve">For Type 2 CG PUSCH, </w:t>
      </w:r>
      <w:r w:rsidR="003E445A">
        <w:rPr>
          <w:lang w:val="en-GB" w:eastAsia="zh-CN"/>
        </w:rPr>
        <w:t xml:space="preserve">two </w:t>
      </w:r>
      <w:r w:rsidR="00845D49">
        <w:rPr>
          <w:lang w:val="en-GB" w:eastAsia="zh-CN"/>
        </w:rPr>
        <w:t>MCS fields ar</w:t>
      </w:r>
      <w:r w:rsidR="003E445A">
        <w:rPr>
          <w:lang w:val="en-GB" w:eastAsia="zh-CN"/>
        </w:rPr>
        <w:t xml:space="preserve">e included in activation </w:t>
      </w:r>
      <w:r w:rsidR="00A11E66">
        <w:rPr>
          <w:rFonts w:hint="eastAsia"/>
          <w:lang w:val="en-GB" w:eastAsia="zh-CN"/>
        </w:rPr>
        <w:t>DCI</w:t>
      </w:r>
      <w:r w:rsidR="00A11E66">
        <w:rPr>
          <w:lang w:val="en-GB" w:eastAsia="zh-CN"/>
        </w:rPr>
        <w:t xml:space="preserve"> </w:t>
      </w:r>
      <w:r w:rsidR="003E445A">
        <w:rPr>
          <w:lang w:val="en-GB" w:eastAsia="zh-CN"/>
        </w:rPr>
        <w:t xml:space="preserve">for dual </w:t>
      </w:r>
      <w:r w:rsidR="00CB15FF">
        <w:rPr>
          <w:lang w:val="en-GB" w:eastAsia="zh-CN"/>
        </w:rPr>
        <w:t>CW</w:t>
      </w:r>
      <w:r w:rsidR="003E445A">
        <w:rPr>
          <w:lang w:val="en-GB" w:eastAsia="zh-CN"/>
        </w:rPr>
        <w:t xml:space="preserve">. For Type 1 CG PUSCH, two </w:t>
      </w:r>
      <w:r w:rsidR="003E445A" w:rsidRPr="003E445A">
        <w:rPr>
          <w:i/>
          <w:lang w:val="en-GB" w:eastAsia="zh-CN"/>
        </w:rPr>
        <w:t>mcsAndTBS</w:t>
      </w:r>
      <w:r w:rsidR="003E445A">
        <w:rPr>
          <w:lang w:val="en-GB" w:eastAsia="zh-CN"/>
        </w:rPr>
        <w:t xml:space="preserve"> parameters are configured in </w:t>
      </w:r>
      <w:r w:rsidR="003E445A" w:rsidRPr="003E445A">
        <w:rPr>
          <w:i/>
        </w:rPr>
        <w:t>rrc-ConfiguredUplinkGrant</w:t>
      </w:r>
      <w:r w:rsidR="003E445A">
        <w:t xml:space="preserve"> for dual </w:t>
      </w:r>
      <w:r w:rsidR="00E44979">
        <w:t>CW</w:t>
      </w:r>
      <w:r w:rsidR="003E445A">
        <w:t>.</w:t>
      </w:r>
    </w:p>
    <w:p w14:paraId="732C53B1" w14:textId="7A70149D" w:rsidR="00094B45" w:rsidRPr="00E20E5E" w:rsidRDefault="00094B45" w:rsidP="00094B45">
      <w:pPr>
        <w:rPr>
          <w:lang w:eastAsia="zh-CN"/>
        </w:rPr>
      </w:pPr>
      <w:r>
        <w:rPr>
          <w:lang w:eastAsia="zh-CN"/>
        </w:rPr>
        <w:t>F</w:t>
      </w:r>
      <w:r>
        <w:rPr>
          <w:rFonts w:hint="eastAsia"/>
          <w:lang w:eastAsia="zh-CN"/>
        </w:rPr>
        <w:t xml:space="preserve">or </w:t>
      </w:r>
      <w:r>
        <w:rPr>
          <w:lang w:eastAsia="zh-CN"/>
        </w:rPr>
        <w:t xml:space="preserve">CBG based </w:t>
      </w:r>
      <w:r w:rsidR="00DB189F">
        <w:rPr>
          <w:lang w:eastAsia="zh-CN"/>
        </w:rPr>
        <w:t xml:space="preserve">PUSCH </w:t>
      </w:r>
      <w:r>
        <w:rPr>
          <w:lang w:eastAsia="zh-CN"/>
        </w:rPr>
        <w:t xml:space="preserve">transmission, the principle for DL CBGBI field design can be reused. When </w:t>
      </w:r>
      <w:r w:rsidR="00C36168">
        <w:rPr>
          <w:lang w:eastAsia="zh-CN"/>
        </w:rPr>
        <w:t xml:space="preserve">dual </w:t>
      </w:r>
      <w:r>
        <w:rPr>
          <w:lang w:eastAsia="zh-CN"/>
        </w:rPr>
        <w:t xml:space="preserve">CW transmission is enabled, the first part of CBGTI field bits is used to indicate the CBGs of the first transport block, while the second part of CBGTI field bits is used to indicate the CBGs of the second transport block, where the CBGTI field bits have an in-order one-to-one mapping with CBGs of two transport blocks. </w:t>
      </w:r>
      <w:r w:rsidRPr="00E20E5E">
        <w:rPr>
          <w:lang w:eastAsia="zh-CN"/>
        </w:rPr>
        <w:t xml:space="preserve">For initial transmission of a </w:t>
      </w:r>
      <w:r>
        <w:rPr>
          <w:lang w:eastAsia="zh-CN"/>
        </w:rPr>
        <w:t>transport block</w:t>
      </w:r>
      <w:r w:rsidRPr="00E20E5E">
        <w:rPr>
          <w:lang w:eastAsia="zh-CN"/>
        </w:rPr>
        <w:t xml:space="preserve"> as indicated by the </w:t>
      </w:r>
      <w:r>
        <w:rPr>
          <w:lang w:eastAsia="zh-CN"/>
        </w:rPr>
        <w:t>NDI</w:t>
      </w:r>
      <w:r w:rsidRPr="00E20E5E">
        <w:rPr>
          <w:lang w:eastAsia="zh-CN"/>
        </w:rPr>
        <w:t xml:space="preserve"> field of the scheduling DCI, the UE may assume that all the code block groups of the </w:t>
      </w:r>
      <w:r>
        <w:rPr>
          <w:lang w:eastAsia="zh-CN"/>
        </w:rPr>
        <w:t>transport block</w:t>
      </w:r>
      <w:r w:rsidRPr="00E20E5E">
        <w:rPr>
          <w:lang w:eastAsia="zh-CN"/>
        </w:rPr>
        <w:t xml:space="preserve"> are present.</w:t>
      </w:r>
      <w:r>
        <w:rPr>
          <w:rFonts w:hint="eastAsia"/>
          <w:lang w:eastAsia="zh-CN"/>
        </w:rPr>
        <w:t xml:space="preserve"> </w:t>
      </w:r>
      <w:r w:rsidRPr="00E20E5E">
        <w:rPr>
          <w:lang w:eastAsia="zh-CN"/>
        </w:rPr>
        <w:t xml:space="preserve">For a retransmission of a </w:t>
      </w:r>
      <w:r>
        <w:rPr>
          <w:lang w:eastAsia="zh-CN"/>
        </w:rPr>
        <w:t>transport block</w:t>
      </w:r>
      <w:r w:rsidRPr="00E20E5E">
        <w:rPr>
          <w:lang w:eastAsia="zh-CN"/>
        </w:rPr>
        <w:t xml:space="preserve"> as indicated by the </w:t>
      </w:r>
      <w:r>
        <w:rPr>
          <w:lang w:eastAsia="zh-CN"/>
        </w:rPr>
        <w:t>NDI</w:t>
      </w:r>
      <w:r w:rsidRPr="00E20E5E">
        <w:rPr>
          <w:lang w:eastAsia="zh-CN"/>
        </w:rPr>
        <w:t xml:space="preserve"> field of the scheduling DCI, </w:t>
      </w:r>
      <w:r w:rsidRPr="00EB36D2">
        <w:rPr>
          <w:lang w:eastAsia="zh-CN"/>
        </w:rPr>
        <w:t>t</w:t>
      </w:r>
      <w:r>
        <w:rPr>
          <w:lang w:eastAsia="zh-CN"/>
        </w:rPr>
        <w:t>he CBGTI</w:t>
      </w:r>
      <w:r w:rsidRPr="00E20E5E">
        <w:rPr>
          <w:lang w:eastAsia="zh-CN"/>
        </w:rPr>
        <w:t xml:space="preserve"> field of the scheduling DCI indicates which CBGs of the </w:t>
      </w:r>
      <w:r>
        <w:rPr>
          <w:lang w:eastAsia="zh-CN"/>
        </w:rPr>
        <w:t>transport block</w:t>
      </w:r>
      <w:r w:rsidRPr="00E20E5E">
        <w:rPr>
          <w:lang w:eastAsia="zh-CN"/>
        </w:rPr>
        <w:t xml:space="preserve"> are present in the transmission. A bit value of '0' in the CBGTI field indicates that the corresponding CBG is not transmitted and '1' indicates that it is transmitted</w:t>
      </w:r>
      <w:r>
        <w:rPr>
          <w:lang w:eastAsia="zh-CN"/>
        </w:rPr>
        <w:t>.</w:t>
      </w:r>
    </w:p>
    <w:p w14:paraId="7436BE38" w14:textId="38D3C7A5" w:rsidR="00094B45" w:rsidRPr="00866490" w:rsidRDefault="00094B45" w:rsidP="003E445A">
      <w:pPr>
        <w:spacing w:beforeLines="50" w:before="120" w:afterLines="100" w:after="240"/>
        <w:rPr>
          <w:lang w:eastAsia="zh-CN"/>
        </w:rPr>
      </w:pPr>
      <w:r w:rsidRPr="00094B45">
        <w:t xml:space="preserve">For PUSCH transmission with rank&gt;4 by an 8TX UE, </w:t>
      </w:r>
      <w:r>
        <w:t>for</w:t>
      </w:r>
      <w:r w:rsidRPr="00094B45">
        <w:t xml:space="preserve"> UCI multiplexing on PUSCH</w:t>
      </w:r>
      <w:r>
        <w:t xml:space="preserve">, we slightly prefer </w:t>
      </w:r>
      <w:r w:rsidR="00A11E66">
        <w:rPr>
          <w:rFonts w:hint="eastAsia"/>
          <w:lang w:eastAsia="zh-CN"/>
        </w:rPr>
        <w:t>that</w:t>
      </w:r>
      <w:r w:rsidR="00A11E66">
        <w:t xml:space="preserve"> </w:t>
      </w:r>
      <w:r>
        <w:t xml:space="preserve">UCI is always multiplexed on the first </w:t>
      </w:r>
      <w:r w:rsidR="00C36168">
        <w:t xml:space="preserve">CW </w:t>
      </w:r>
      <w:r>
        <w:t xml:space="preserve">to </w:t>
      </w:r>
      <w:r>
        <w:rPr>
          <w:rFonts w:hint="eastAsia"/>
          <w:lang w:eastAsia="zh-CN"/>
        </w:rPr>
        <w:t>s</w:t>
      </w:r>
      <w:r>
        <w:rPr>
          <w:lang w:eastAsia="zh-CN"/>
        </w:rPr>
        <w:t>implify the spec design.</w:t>
      </w:r>
    </w:p>
    <w:p w14:paraId="4915712D" w14:textId="77777777" w:rsidR="003E445A" w:rsidRDefault="003E445A" w:rsidP="003E445A">
      <w:pPr>
        <w:pStyle w:val="proposal0"/>
        <w:numPr>
          <w:ilvl w:val="0"/>
          <w:numId w:val="36"/>
        </w:numPr>
        <w:ind w:left="1134" w:hanging="1134"/>
        <w:rPr>
          <w:i/>
          <w:lang w:val="en-GB"/>
        </w:rPr>
      </w:pPr>
    </w:p>
    <w:p w14:paraId="161984A9" w14:textId="322245B6" w:rsidR="00AE3035" w:rsidRDefault="003E445A" w:rsidP="003E445A">
      <w:pPr>
        <w:pStyle w:val="boldbullet1"/>
        <w:numPr>
          <w:ilvl w:val="0"/>
          <w:numId w:val="35"/>
        </w:numPr>
        <w:rPr>
          <w:i/>
          <w:sz w:val="22"/>
          <w:szCs w:val="22"/>
          <w:lang w:val="en-GB"/>
        </w:rPr>
      </w:pPr>
      <w:r>
        <w:rPr>
          <w:i/>
          <w:sz w:val="22"/>
          <w:szCs w:val="22"/>
          <w:lang w:val="en-GB"/>
        </w:rPr>
        <w:t xml:space="preserve">For </w:t>
      </w:r>
      <w:r w:rsidR="00094B45">
        <w:rPr>
          <w:i/>
          <w:sz w:val="22"/>
          <w:szCs w:val="22"/>
          <w:lang w:val="en-GB"/>
        </w:rPr>
        <w:t>enab</w:t>
      </w:r>
      <w:r>
        <w:rPr>
          <w:i/>
          <w:sz w:val="22"/>
          <w:szCs w:val="22"/>
          <w:lang w:val="en-GB"/>
        </w:rPr>
        <w:t xml:space="preserve">ling/disabling CW, </w:t>
      </w:r>
    </w:p>
    <w:p w14:paraId="56A3B751" w14:textId="7AECC64F" w:rsidR="003E445A" w:rsidRPr="00AE3035" w:rsidRDefault="00AE3035" w:rsidP="00AE3035">
      <w:pPr>
        <w:pStyle w:val="boldbullet1"/>
        <w:numPr>
          <w:ilvl w:val="1"/>
          <w:numId w:val="35"/>
        </w:numPr>
        <w:rPr>
          <w:i/>
          <w:sz w:val="22"/>
          <w:szCs w:val="22"/>
          <w:lang w:val="en-GB"/>
        </w:rPr>
      </w:pPr>
      <w:r>
        <w:rPr>
          <w:i/>
          <w:sz w:val="22"/>
          <w:szCs w:val="22"/>
          <w:lang w:val="en-GB"/>
        </w:rPr>
        <w:t>A</w:t>
      </w:r>
      <w:r w:rsidR="003E445A">
        <w:rPr>
          <w:i/>
          <w:sz w:val="22"/>
          <w:szCs w:val="22"/>
          <w:lang w:val="en-GB"/>
        </w:rPr>
        <w:t>n RRC parameter i</w:t>
      </w:r>
      <w:r>
        <w:rPr>
          <w:i/>
          <w:sz w:val="22"/>
          <w:szCs w:val="22"/>
          <w:lang w:val="en-GB"/>
        </w:rPr>
        <w:t>s configured in PUSCH-config to</w:t>
      </w:r>
      <w:r w:rsidR="003E445A">
        <w:rPr>
          <w:i/>
          <w:sz w:val="22"/>
          <w:szCs w:val="22"/>
          <w:lang w:val="en-GB"/>
        </w:rPr>
        <w:t xml:space="preserve"> indicate</w:t>
      </w:r>
      <w:r w:rsidRPr="00AE3035">
        <w:rPr>
          <w:i/>
          <w:sz w:val="22"/>
          <w:szCs w:val="22"/>
          <w:lang w:val="en-GB"/>
        </w:rPr>
        <w:t xml:space="preserve"> the maximal number of </w:t>
      </w:r>
      <w:r w:rsidR="000941CF">
        <w:rPr>
          <w:i/>
          <w:sz w:val="22"/>
          <w:szCs w:val="22"/>
          <w:lang w:val="en-GB"/>
        </w:rPr>
        <w:t>CWs</w:t>
      </w:r>
      <w:r w:rsidR="000941CF" w:rsidRPr="00AE3035">
        <w:rPr>
          <w:i/>
          <w:sz w:val="22"/>
          <w:szCs w:val="22"/>
          <w:lang w:val="en-GB"/>
        </w:rPr>
        <w:t xml:space="preserve"> </w:t>
      </w:r>
      <w:r w:rsidRPr="00AE3035">
        <w:rPr>
          <w:i/>
          <w:sz w:val="22"/>
          <w:szCs w:val="22"/>
          <w:lang w:val="en-GB"/>
        </w:rPr>
        <w:t>scheduled by DCI</w:t>
      </w:r>
      <w:r>
        <w:rPr>
          <w:i/>
          <w:sz w:val="22"/>
          <w:szCs w:val="22"/>
        </w:rPr>
        <w:t>.</w:t>
      </w:r>
    </w:p>
    <w:p w14:paraId="77ACB749" w14:textId="1D2AD77F" w:rsidR="00AE3035" w:rsidRDefault="00AE3035" w:rsidP="00AE3035">
      <w:pPr>
        <w:pStyle w:val="boldbullet1"/>
        <w:numPr>
          <w:ilvl w:val="1"/>
          <w:numId w:val="35"/>
        </w:numPr>
        <w:rPr>
          <w:i/>
          <w:sz w:val="22"/>
          <w:szCs w:val="22"/>
          <w:lang w:val="en-GB"/>
        </w:rPr>
      </w:pPr>
      <w:r>
        <w:rPr>
          <w:i/>
          <w:sz w:val="22"/>
          <w:szCs w:val="22"/>
          <w:lang w:val="en-GB"/>
        </w:rPr>
        <w:t>T</w:t>
      </w:r>
      <w:r>
        <w:rPr>
          <w:rFonts w:hint="eastAsia"/>
          <w:i/>
          <w:sz w:val="22"/>
          <w:szCs w:val="22"/>
          <w:lang w:val="en-GB"/>
        </w:rPr>
        <w:t xml:space="preserve">he </w:t>
      </w:r>
      <w:r>
        <w:rPr>
          <w:i/>
          <w:sz w:val="22"/>
          <w:szCs w:val="22"/>
          <w:lang w:val="en-GB"/>
        </w:rPr>
        <w:t>special values of MCS field and RV field can be used to enable/disable the corresponding transport block.</w:t>
      </w:r>
    </w:p>
    <w:p w14:paraId="58313737" w14:textId="77777777" w:rsidR="00403904" w:rsidRPr="00E20E5E" w:rsidRDefault="00403904" w:rsidP="00403904">
      <w:pPr>
        <w:pStyle w:val="proposal0"/>
        <w:numPr>
          <w:ilvl w:val="0"/>
          <w:numId w:val="36"/>
        </w:numPr>
        <w:ind w:left="1134" w:hanging="1134"/>
        <w:rPr>
          <w:lang w:val="en-GB"/>
        </w:rPr>
      </w:pPr>
    </w:p>
    <w:p w14:paraId="73200C99" w14:textId="490CA1E6" w:rsidR="00403904" w:rsidRDefault="00403904" w:rsidP="00403904">
      <w:pPr>
        <w:pStyle w:val="boldbullet1"/>
        <w:numPr>
          <w:ilvl w:val="0"/>
          <w:numId w:val="35"/>
        </w:numPr>
        <w:rPr>
          <w:i/>
          <w:sz w:val="22"/>
          <w:szCs w:val="22"/>
          <w:lang w:val="en-GB"/>
        </w:rPr>
      </w:pPr>
      <w:r>
        <w:rPr>
          <w:i/>
          <w:sz w:val="22"/>
          <w:szCs w:val="22"/>
          <w:lang w:val="en-GB"/>
        </w:rPr>
        <w:t xml:space="preserve">For CBG based </w:t>
      </w:r>
      <w:r w:rsidR="000941CF">
        <w:rPr>
          <w:i/>
          <w:sz w:val="22"/>
          <w:szCs w:val="22"/>
          <w:lang w:val="en-GB"/>
        </w:rPr>
        <w:t xml:space="preserve">dual </w:t>
      </w:r>
      <w:r>
        <w:rPr>
          <w:i/>
          <w:sz w:val="22"/>
          <w:szCs w:val="22"/>
          <w:lang w:val="en-GB"/>
        </w:rPr>
        <w:t>CW transmission</w:t>
      </w:r>
      <w:r w:rsidR="000941CF">
        <w:rPr>
          <w:i/>
          <w:sz w:val="22"/>
          <w:szCs w:val="22"/>
          <w:lang w:val="en-GB"/>
        </w:rPr>
        <w:t xml:space="preserve"> for PUSCH</w:t>
      </w:r>
      <w:r>
        <w:rPr>
          <w:i/>
          <w:sz w:val="22"/>
          <w:szCs w:val="22"/>
          <w:lang w:val="en-GB"/>
        </w:rPr>
        <w:t xml:space="preserve">, the </w:t>
      </w:r>
      <w:r w:rsidR="000941CF">
        <w:rPr>
          <w:i/>
          <w:sz w:val="22"/>
          <w:szCs w:val="22"/>
          <w:lang w:val="en-GB"/>
        </w:rPr>
        <w:t xml:space="preserve">design </w:t>
      </w:r>
      <w:r>
        <w:rPr>
          <w:i/>
          <w:sz w:val="22"/>
          <w:szCs w:val="22"/>
          <w:lang w:val="en-GB"/>
        </w:rPr>
        <w:t>principle in DL DCI can be reused</w:t>
      </w:r>
      <w:r w:rsidR="000941CF" w:rsidRPr="000941CF">
        <w:rPr>
          <w:rFonts w:hint="eastAsia"/>
          <w:i/>
          <w:sz w:val="22"/>
          <w:szCs w:val="22"/>
          <w:lang w:val="en-GB"/>
        </w:rPr>
        <w:t xml:space="preserve"> </w:t>
      </w:r>
      <w:r w:rsidR="000941CF">
        <w:rPr>
          <w:rFonts w:hint="eastAsia"/>
          <w:i/>
          <w:sz w:val="22"/>
          <w:szCs w:val="22"/>
          <w:lang w:val="en-GB"/>
        </w:rPr>
        <w:t>for</w:t>
      </w:r>
      <w:r w:rsidR="00927FD6">
        <w:rPr>
          <w:i/>
          <w:sz w:val="22"/>
          <w:szCs w:val="22"/>
          <w:lang w:val="en-GB"/>
        </w:rPr>
        <w:t xml:space="preserve"> CBG</w:t>
      </w:r>
      <w:r w:rsidR="00927FD6">
        <w:rPr>
          <w:i/>
          <w:sz w:val="22"/>
          <w:szCs w:val="22"/>
        </w:rPr>
        <w:t>T</w:t>
      </w:r>
      <w:r w:rsidR="000941CF">
        <w:rPr>
          <w:i/>
          <w:sz w:val="22"/>
          <w:szCs w:val="22"/>
          <w:lang w:val="en-GB"/>
        </w:rPr>
        <w:t>I field in UL DCI</w:t>
      </w:r>
      <w:r>
        <w:rPr>
          <w:i/>
          <w:sz w:val="22"/>
          <w:szCs w:val="22"/>
          <w:lang w:val="en-GB"/>
        </w:rPr>
        <w:t>.</w:t>
      </w:r>
    </w:p>
    <w:p w14:paraId="5A1DAB71" w14:textId="3F4705C9" w:rsidR="005F0D51" w:rsidRPr="00E20E5E" w:rsidRDefault="005F0D51" w:rsidP="00094B45">
      <w:pPr>
        <w:pStyle w:val="proposal0"/>
        <w:numPr>
          <w:ilvl w:val="0"/>
          <w:numId w:val="36"/>
        </w:numPr>
        <w:ind w:left="1134" w:hanging="1134"/>
        <w:rPr>
          <w:lang w:val="en-GB"/>
        </w:rPr>
      </w:pPr>
    </w:p>
    <w:p w14:paraId="0C5D4C30" w14:textId="4E1EC848" w:rsidR="00094B45" w:rsidRDefault="00094B45" w:rsidP="00094B45">
      <w:pPr>
        <w:pStyle w:val="boldbullet1"/>
        <w:numPr>
          <w:ilvl w:val="0"/>
          <w:numId w:val="35"/>
        </w:numPr>
        <w:rPr>
          <w:i/>
          <w:sz w:val="22"/>
          <w:szCs w:val="22"/>
          <w:lang w:val="en-GB"/>
        </w:rPr>
      </w:pPr>
      <w:r>
        <w:rPr>
          <w:i/>
          <w:sz w:val="22"/>
          <w:szCs w:val="22"/>
          <w:lang w:val="en-GB"/>
        </w:rPr>
        <w:t xml:space="preserve">For UCI multiplexing on PUSCH, support </w:t>
      </w:r>
      <w:r w:rsidR="006921F4">
        <w:rPr>
          <w:i/>
          <w:sz w:val="22"/>
          <w:szCs w:val="22"/>
          <w:lang w:val="en-GB"/>
        </w:rPr>
        <w:t>Alt1</w:t>
      </w:r>
      <w:r>
        <w:rPr>
          <w:i/>
          <w:sz w:val="22"/>
          <w:szCs w:val="22"/>
          <w:lang w:val="en-GB"/>
        </w:rPr>
        <w:t>, i.e. UCI is always multiplexed on the first CW.</w:t>
      </w:r>
    </w:p>
    <w:p w14:paraId="231ADB60" w14:textId="585EBE73" w:rsidR="007536BE" w:rsidRDefault="007536BE" w:rsidP="007536BE">
      <w:pPr>
        <w:rPr>
          <w:lang w:val="en-GB" w:eastAsia="zh-CN"/>
        </w:rPr>
      </w:pPr>
    </w:p>
    <w:p w14:paraId="45BD340B" w14:textId="1845D868" w:rsidR="007536BE" w:rsidRDefault="007536BE" w:rsidP="007536BE">
      <w:pPr>
        <w:pStyle w:val="2"/>
        <w:rPr>
          <w:lang w:val="en-GB" w:eastAsia="zh-CN"/>
        </w:rPr>
      </w:pPr>
      <w:r>
        <w:rPr>
          <w:rFonts w:hint="eastAsia"/>
          <w:lang w:val="en-GB" w:eastAsia="zh-CN"/>
        </w:rPr>
        <w:t>S</w:t>
      </w:r>
      <w:r>
        <w:rPr>
          <w:lang w:val="en-GB" w:eastAsia="zh-CN"/>
        </w:rPr>
        <w:t>RS configuration</w:t>
      </w:r>
      <w:r w:rsidR="00BA4651">
        <w:rPr>
          <w:lang w:val="en-GB" w:eastAsia="zh-CN"/>
        </w:rPr>
        <w:t xml:space="preserve"> and </w:t>
      </w:r>
      <w:r w:rsidR="00A838DF">
        <w:t>SRI/TPMI</w:t>
      </w:r>
      <w:r w:rsidR="00A838DF" w:rsidRPr="00A67995">
        <w:t xml:space="preserve"> </w:t>
      </w:r>
      <w:r w:rsidR="00A838DF">
        <w:t>indication</w:t>
      </w:r>
    </w:p>
    <w:tbl>
      <w:tblPr>
        <w:tblStyle w:val="ae"/>
        <w:tblW w:w="0" w:type="auto"/>
        <w:tblLook w:val="04A0" w:firstRow="1" w:lastRow="0" w:firstColumn="1" w:lastColumn="0" w:noHBand="0" w:noVBand="1"/>
      </w:tblPr>
      <w:tblGrid>
        <w:gridCol w:w="9307"/>
      </w:tblGrid>
      <w:tr w:rsidR="004D1F9C" w:rsidRPr="003C12FC" w14:paraId="35376A7E" w14:textId="77777777" w:rsidTr="004D1F9C">
        <w:tc>
          <w:tcPr>
            <w:tcW w:w="9307" w:type="dxa"/>
          </w:tcPr>
          <w:p w14:paraId="578146EF" w14:textId="14FB8FFC" w:rsidR="004E4A1E" w:rsidRPr="00AF7D14" w:rsidRDefault="004E4A1E" w:rsidP="004E4A1E">
            <w:pPr>
              <w:contextualSpacing/>
              <w:rPr>
                <w:rFonts w:cs="Times"/>
                <w:b/>
                <w:bCs/>
                <w:i/>
                <w:highlight w:val="green"/>
              </w:rPr>
            </w:pPr>
            <w:r w:rsidRPr="00AF7D14">
              <w:rPr>
                <w:rFonts w:cs="Times"/>
                <w:b/>
                <w:bCs/>
                <w:i/>
                <w:highlight w:val="green"/>
              </w:rPr>
              <w:t>Agreement</w:t>
            </w:r>
          </w:p>
          <w:p w14:paraId="158B29E6" w14:textId="77777777" w:rsidR="004E4A1E" w:rsidRPr="00AF7D14" w:rsidRDefault="004E4A1E" w:rsidP="004E4A1E">
            <w:pPr>
              <w:pStyle w:val="a3"/>
              <w:spacing w:after="0"/>
              <w:rPr>
                <w:rFonts w:eastAsia="Malgun Gothic"/>
                <w:i/>
                <w:iCs/>
                <w:sz w:val="22"/>
                <w:szCs w:val="22"/>
                <w:lang w:eastAsia="ko-KR"/>
              </w:rPr>
            </w:pPr>
            <w:r w:rsidRPr="00AF7D14">
              <w:rPr>
                <w:i/>
                <w:iCs/>
                <w:sz w:val="22"/>
                <w:szCs w:val="22"/>
              </w:rPr>
              <w:t>For SRS configuration required for non-codebook-based UL transmission by an 8TX UE, Alt1 is supported, that is</w:t>
            </w:r>
          </w:p>
          <w:p w14:paraId="16D325B0" w14:textId="77777777" w:rsidR="004E4A1E" w:rsidRPr="00AF7D14" w:rsidRDefault="004E4A1E" w:rsidP="004E4A1E">
            <w:pPr>
              <w:numPr>
                <w:ilvl w:val="0"/>
                <w:numId w:val="30"/>
              </w:numPr>
              <w:autoSpaceDE/>
              <w:autoSpaceDN/>
              <w:adjustRightInd/>
              <w:snapToGrid/>
              <w:spacing w:after="0"/>
              <w:jc w:val="left"/>
              <w:rPr>
                <w:rFonts w:eastAsia="Times New Roman"/>
                <w:i/>
                <w:iCs/>
              </w:rPr>
            </w:pPr>
            <w:r w:rsidRPr="00AF7D14">
              <w:rPr>
                <w:rFonts w:eastAsia="Times New Roman"/>
                <w:i/>
                <w:iCs/>
              </w:rPr>
              <w:t>Alt1: A single SRS resource set configured with up to 8 single-port SRS resources</w:t>
            </w:r>
          </w:p>
          <w:p w14:paraId="3D598F34" w14:textId="77777777" w:rsidR="004E4A1E" w:rsidRPr="00AF7D14" w:rsidRDefault="004E4A1E" w:rsidP="004E4A1E">
            <w:pPr>
              <w:numPr>
                <w:ilvl w:val="0"/>
                <w:numId w:val="30"/>
              </w:numPr>
              <w:autoSpaceDE/>
              <w:autoSpaceDN/>
              <w:adjustRightInd/>
              <w:snapToGrid/>
              <w:spacing w:after="0"/>
              <w:jc w:val="left"/>
              <w:rPr>
                <w:rFonts w:eastAsia="Times New Roman"/>
                <w:i/>
                <w:iCs/>
              </w:rPr>
            </w:pPr>
            <w:r w:rsidRPr="00AF7D14">
              <w:rPr>
                <w:rFonts w:eastAsia="Times New Roman"/>
                <w:i/>
                <w:iCs/>
              </w:rPr>
              <w:t>FFS: Configuration of up to two, or four SRS resource sets, each configured with up to 4, or 2 single-port SRS resources, respectively.</w:t>
            </w:r>
          </w:p>
          <w:p w14:paraId="2FD7958F" w14:textId="77777777" w:rsidR="004E4A1E" w:rsidRPr="00AF7D14" w:rsidRDefault="004E4A1E" w:rsidP="004E4A1E">
            <w:pPr>
              <w:rPr>
                <w:rFonts w:cs="Times"/>
                <w:i/>
                <w:iCs/>
              </w:rPr>
            </w:pPr>
          </w:p>
          <w:p w14:paraId="7C91565A" w14:textId="77777777" w:rsidR="004E4A1E" w:rsidRPr="00AF7D14" w:rsidRDefault="004E4A1E" w:rsidP="004E4A1E">
            <w:pPr>
              <w:contextualSpacing/>
              <w:rPr>
                <w:rFonts w:cs="Times"/>
                <w:b/>
                <w:bCs/>
                <w:i/>
                <w:highlight w:val="green"/>
              </w:rPr>
            </w:pPr>
            <w:r w:rsidRPr="00AF7D14">
              <w:rPr>
                <w:rFonts w:cs="Times"/>
                <w:b/>
                <w:bCs/>
                <w:i/>
                <w:highlight w:val="green"/>
              </w:rPr>
              <w:t>Agreement</w:t>
            </w:r>
          </w:p>
          <w:p w14:paraId="6EAABEDE" w14:textId="77777777" w:rsidR="004E4A1E" w:rsidRPr="00AF7D14" w:rsidRDefault="004E4A1E" w:rsidP="004E4A1E">
            <w:pPr>
              <w:pStyle w:val="default"/>
              <w:spacing w:before="0" w:beforeAutospacing="0" w:after="0" w:afterAutospacing="0"/>
              <w:contextualSpacing/>
              <w:rPr>
                <w:rFonts w:ascii="Times" w:hAnsi="Times" w:cs="Times"/>
                <w:i/>
              </w:rPr>
            </w:pPr>
            <w:r w:rsidRPr="00AF7D14">
              <w:rPr>
                <w:rStyle w:val="aff2"/>
                <w:rFonts w:ascii="Times" w:hAnsi="Times" w:cs="Times"/>
              </w:rPr>
              <w:lastRenderedPageBreak/>
              <w:t>For SRS configuration supporting codebook -based UL transmission for an 8TX UE ,</w:t>
            </w:r>
            <w:r w:rsidRPr="00AF7D14">
              <w:rPr>
                <w:rFonts w:ascii="Times" w:hAnsi="Times" w:cs="Times"/>
                <w:i/>
              </w:rPr>
              <w:t xml:space="preserve">  </w:t>
            </w:r>
          </w:p>
          <w:p w14:paraId="27693460" w14:textId="77777777" w:rsidR="004E4A1E" w:rsidRPr="00AF7D14" w:rsidRDefault="004E4A1E" w:rsidP="004E4A1E">
            <w:pPr>
              <w:numPr>
                <w:ilvl w:val="0"/>
                <w:numId w:val="31"/>
              </w:numPr>
              <w:autoSpaceDE/>
              <w:autoSpaceDN/>
              <w:adjustRightInd/>
              <w:snapToGrid/>
              <w:spacing w:after="0"/>
              <w:jc w:val="left"/>
              <w:rPr>
                <w:rFonts w:eastAsia="Times New Roman" w:cs="Times"/>
                <w:i/>
              </w:rPr>
            </w:pPr>
            <w:r w:rsidRPr="00AF7D14">
              <w:rPr>
                <w:rStyle w:val="aff2"/>
                <w:rFonts w:eastAsia="Times New Roman" w:cs="Times"/>
              </w:rPr>
              <w:t>Support</w:t>
            </w:r>
            <w:r w:rsidRPr="00AF7D14">
              <w:rPr>
                <w:rFonts w:eastAsia="Times New Roman" w:cs="Times"/>
                <w:i/>
              </w:rPr>
              <w:t xml:space="preserve"> </w:t>
            </w:r>
            <w:r w:rsidRPr="00AF7D14">
              <w:rPr>
                <w:rStyle w:val="aff2"/>
                <w:rFonts w:eastAsia="Times New Roman" w:cs="Times"/>
              </w:rPr>
              <w:t>configuration of</w:t>
            </w:r>
            <w:r w:rsidRPr="00AF7D14">
              <w:rPr>
                <w:rFonts w:eastAsia="Times New Roman" w:cs="Times"/>
                <w:i/>
              </w:rPr>
              <w:t xml:space="preserve"> </w:t>
            </w:r>
            <w:r w:rsidRPr="00AF7D14">
              <w:rPr>
                <w:rStyle w:val="aff2"/>
                <w:rFonts w:eastAsia="Times New Roman" w:cs="Times"/>
              </w:rPr>
              <w:t>1 SRS resource set containing up to X 8-port SRS resource(s), where X = 2</w:t>
            </w:r>
            <w:r w:rsidRPr="00AF7D14">
              <w:rPr>
                <w:rFonts w:eastAsia="Times New Roman" w:cs="Times"/>
                <w:i/>
              </w:rPr>
              <w:t xml:space="preserve"> </w:t>
            </w:r>
            <w:r w:rsidRPr="00AF7D14">
              <w:rPr>
                <w:rStyle w:val="aff2"/>
                <w:rFonts w:eastAsia="Times New Roman" w:cs="Times"/>
              </w:rPr>
              <w:t> </w:t>
            </w:r>
            <w:r w:rsidRPr="00AF7D14">
              <w:rPr>
                <w:rFonts w:eastAsia="Times New Roman" w:cs="Times"/>
                <w:i/>
              </w:rPr>
              <w:t xml:space="preserve"> </w:t>
            </w:r>
          </w:p>
          <w:p w14:paraId="0A0B05BE" w14:textId="77777777" w:rsidR="004E4A1E" w:rsidRPr="00AF7D14" w:rsidRDefault="004E4A1E" w:rsidP="004E4A1E">
            <w:pPr>
              <w:numPr>
                <w:ilvl w:val="1"/>
                <w:numId w:val="31"/>
              </w:numPr>
              <w:autoSpaceDE/>
              <w:autoSpaceDN/>
              <w:adjustRightInd/>
              <w:snapToGrid/>
              <w:spacing w:after="0"/>
              <w:jc w:val="left"/>
              <w:rPr>
                <w:rFonts w:eastAsia="Times New Roman" w:cs="Times"/>
                <w:i/>
              </w:rPr>
            </w:pPr>
            <w:r w:rsidRPr="00AF7D14">
              <w:rPr>
                <w:rStyle w:val="aff2"/>
                <w:rFonts w:eastAsia="Times New Roman" w:cs="Times"/>
              </w:rPr>
              <w:t>FFS : Other values for X, if needed</w:t>
            </w:r>
            <w:r w:rsidRPr="00AF7D14">
              <w:rPr>
                <w:rFonts w:eastAsia="Times New Roman" w:cs="Times"/>
                <w:i/>
              </w:rPr>
              <w:t xml:space="preserve"> </w:t>
            </w:r>
          </w:p>
          <w:p w14:paraId="63E80CB5" w14:textId="77777777" w:rsidR="004E4A1E" w:rsidRPr="00AF7D14" w:rsidRDefault="004E4A1E" w:rsidP="004E4A1E">
            <w:pPr>
              <w:numPr>
                <w:ilvl w:val="0"/>
                <w:numId w:val="31"/>
              </w:numPr>
              <w:autoSpaceDE/>
              <w:autoSpaceDN/>
              <w:adjustRightInd/>
              <w:snapToGrid/>
              <w:spacing w:after="0"/>
              <w:jc w:val="left"/>
              <w:rPr>
                <w:rFonts w:eastAsia="Times New Roman" w:cs="Times"/>
                <w:i/>
              </w:rPr>
            </w:pPr>
            <w:r w:rsidRPr="00AF7D14">
              <w:rPr>
                <w:rStyle w:val="aff2"/>
                <w:rFonts w:eastAsia="Times New Roman" w:cs="Times"/>
              </w:rPr>
              <w:t>FFS : Configuration of</w:t>
            </w:r>
            <w:r w:rsidRPr="00AF7D14">
              <w:rPr>
                <w:rFonts w:eastAsia="Times New Roman" w:cs="Times"/>
                <w:i/>
              </w:rPr>
              <w:t xml:space="preserve"> </w:t>
            </w:r>
            <w:r w:rsidRPr="00AF7D14">
              <w:rPr>
                <w:rStyle w:val="aff2"/>
                <w:rFonts w:eastAsia="Times New Roman" w:cs="Times"/>
              </w:rPr>
              <w:t>at least one SRS resource set, configured with more than one SRS resources where each SRS resource may have the same or different number of SRS ports, e.g., for support full power operation, if supported</w:t>
            </w:r>
          </w:p>
          <w:p w14:paraId="583C6EEB" w14:textId="77777777" w:rsidR="004E4A1E" w:rsidRPr="00AF7D14" w:rsidRDefault="004E4A1E" w:rsidP="004E4A1E">
            <w:pPr>
              <w:numPr>
                <w:ilvl w:val="0"/>
                <w:numId w:val="31"/>
              </w:numPr>
              <w:autoSpaceDE/>
              <w:autoSpaceDN/>
              <w:adjustRightInd/>
              <w:snapToGrid/>
              <w:spacing w:after="0"/>
              <w:jc w:val="left"/>
              <w:rPr>
                <w:rFonts w:eastAsia="Times New Roman" w:cs="Times"/>
                <w:i/>
              </w:rPr>
            </w:pPr>
            <w:r w:rsidRPr="00AF7D14">
              <w:rPr>
                <w:rStyle w:val="aff2"/>
                <w:rFonts w:eastAsia="Times New Roman" w:cs="Times"/>
              </w:rPr>
              <w:t>FFS : Configuration of at least one SRS resource set, configured with 8/M of M-port SRS resources, for example,</w:t>
            </w:r>
            <w:r w:rsidRPr="00AF7D14">
              <w:rPr>
                <w:rFonts w:eastAsia="Times New Roman" w:cs="Times"/>
                <w:i/>
              </w:rPr>
              <w:t xml:space="preserve">   </w:t>
            </w:r>
          </w:p>
          <w:p w14:paraId="21780E2E" w14:textId="77777777" w:rsidR="004E4A1E" w:rsidRPr="005A7F7E" w:rsidRDefault="004E4A1E" w:rsidP="004E4A1E">
            <w:pPr>
              <w:numPr>
                <w:ilvl w:val="1"/>
                <w:numId w:val="31"/>
              </w:numPr>
              <w:autoSpaceDE/>
              <w:autoSpaceDN/>
              <w:adjustRightInd/>
              <w:snapToGrid/>
              <w:spacing w:after="0"/>
              <w:jc w:val="left"/>
              <w:rPr>
                <w:rFonts w:eastAsia="Times New Roman" w:cs="Times"/>
                <w:i/>
              </w:rPr>
            </w:pPr>
            <w:r w:rsidRPr="005A7F7E">
              <w:rPr>
                <w:rStyle w:val="aff2"/>
                <w:rFonts w:eastAsia="Times New Roman" w:cs="Times"/>
              </w:rPr>
              <w:t>Configuration of an SRS resource set, configured with at least 4 of 2-port SRS resources</w:t>
            </w:r>
            <w:r w:rsidRPr="005A7F7E">
              <w:rPr>
                <w:rFonts w:eastAsia="Times New Roman" w:cs="Times"/>
                <w:i/>
              </w:rPr>
              <w:t xml:space="preserve">   </w:t>
            </w:r>
          </w:p>
          <w:p w14:paraId="3BA0E1A6" w14:textId="77777777" w:rsidR="004E4A1E" w:rsidRPr="005A7F7E" w:rsidRDefault="004E4A1E" w:rsidP="001A0D36">
            <w:pPr>
              <w:numPr>
                <w:ilvl w:val="1"/>
                <w:numId w:val="31"/>
              </w:numPr>
              <w:autoSpaceDE/>
              <w:autoSpaceDN/>
              <w:adjustRightInd/>
              <w:snapToGrid/>
              <w:spacing w:after="0"/>
              <w:jc w:val="left"/>
              <w:rPr>
                <w:rFonts w:eastAsia="Times New Roman" w:cs="Times"/>
                <w:i/>
              </w:rPr>
            </w:pPr>
            <w:r w:rsidRPr="005A7F7E">
              <w:rPr>
                <w:rStyle w:val="aff2"/>
                <w:rFonts w:eastAsia="Times New Roman" w:cs="Times"/>
              </w:rPr>
              <w:t xml:space="preserve">Configuration of an SRS resource set, configured with at least 2 of 4-port SRS resources </w:t>
            </w:r>
            <w:r w:rsidRPr="005A7F7E">
              <w:rPr>
                <w:rFonts w:eastAsia="Times New Roman" w:cs="Times"/>
                <w:i/>
              </w:rPr>
              <w:t xml:space="preserve">  </w:t>
            </w:r>
          </w:p>
          <w:p w14:paraId="062FD655" w14:textId="4A7CFBE4" w:rsidR="00B33E19" w:rsidRPr="005A7F7E" w:rsidRDefault="00B33E19" w:rsidP="00315877">
            <w:pPr>
              <w:autoSpaceDE/>
              <w:autoSpaceDN/>
              <w:adjustRightInd/>
              <w:snapToGrid/>
              <w:spacing w:after="0"/>
              <w:jc w:val="left"/>
              <w:rPr>
                <w:rFonts w:eastAsia="Times New Roman" w:cs="Times"/>
                <w:i/>
              </w:rPr>
            </w:pPr>
          </w:p>
          <w:p w14:paraId="7D70CB36" w14:textId="77777777" w:rsidR="00A838DF" w:rsidRPr="005A7F7E" w:rsidRDefault="00A838DF" w:rsidP="00A838DF">
            <w:pPr>
              <w:shd w:val="clear" w:color="auto" w:fill="FFFFFF"/>
              <w:contextualSpacing/>
              <w:rPr>
                <w:rFonts w:eastAsia="Times New Roman" w:cs="Times"/>
                <w:b/>
                <w:bCs/>
                <w:i/>
                <w:szCs w:val="20"/>
                <w:highlight w:val="green"/>
              </w:rPr>
            </w:pPr>
            <w:r w:rsidRPr="005A7F7E">
              <w:rPr>
                <w:rFonts w:eastAsia="Times New Roman" w:cs="Times"/>
                <w:b/>
                <w:bCs/>
                <w:i/>
                <w:szCs w:val="20"/>
                <w:highlight w:val="green"/>
              </w:rPr>
              <w:t>Agreement</w:t>
            </w:r>
          </w:p>
          <w:p w14:paraId="6B30CBA7" w14:textId="77777777" w:rsidR="00A838DF" w:rsidRPr="005A7F7E" w:rsidRDefault="00A838DF" w:rsidP="00A838DF">
            <w:pPr>
              <w:shd w:val="clear" w:color="auto" w:fill="FFFFFF"/>
              <w:contextualSpacing/>
              <w:rPr>
                <w:rFonts w:eastAsia="Times New Roman" w:cs="Times"/>
                <w:i/>
                <w:szCs w:val="20"/>
              </w:rPr>
            </w:pPr>
            <w:r w:rsidRPr="005A7F7E">
              <w:rPr>
                <w:rFonts w:eastAsia="Times New Roman" w:cs="Times"/>
                <w:i/>
                <w:szCs w:val="20"/>
              </w:rPr>
              <w:t xml:space="preserve">Study low overhead solutions for SRI and/or transmitter precoder matrix indication for codebook-based, and SRI indication for non-codebook-based UL transmission by an 8TX UE, </w:t>
            </w:r>
          </w:p>
          <w:p w14:paraId="4A01BB61" w14:textId="77777777" w:rsidR="00A838DF" w:rsidRPr="005A7F7E" w:rsidRDefault="00A838DF" w:rsidP="00A838DF">
            <w:pPr>
              <w:numPr>
                <w:ilvl w:val="0"/>
                <w:numId w:val="25"/>
              </w:numPr>
              <w:shd w:val="clear" w:color="auto" w:fill="FFFFFF"/>
              <w:autoSpaceDE/>
              <w:autoSpaceDN/>
              <w:adjustRightInd/>
              <w:snapToGrid/>
              <w:spacing w:after="0"/>
              <w:ind w:left="840"/>
              <w:contextualSpacing/>
              <w:jc w:val="left"/>
              <w:rPr>
                <w:rFonts w:eastAsia="Times New Roman" w:cs="Times"/>
                <w:i/>
                <w:szCs w:val="20"/>
              </w:rPr>
            </w:pPr>
            <w:r w:rsidRPr="005A7F7E">
              <w:rPr>
                <w:rFonts w:eastAsia="Times New Roman" w:cs="Times"/>
                <w:i/>
                <w:szCs w:val="20"/>
              </w:rPr>
              <w:t xml:space="preserve">FFS using single or separate (exiting or new) fields for the indication, </w:t>
            </w:r>
            <w:r w:rsidRPr="005A7F7E">
              <w:rPr>
                <w:rFonts w:eastAsia="Malgun Gothic" w:cs="Times"/>
                <w:i/>
                <w:szCs w:val="20"/>
                <w:lang w:eastAsia="zh-CN"/>
              </w:rPr>
              <w:t>other solutions are not precluded.</w:t>
            </w:r>
          </w:p>
          <w:p w14:paraId="3F7E5FDD" w14:textId="77777777" w:rsidR="00A838DF" w:rsidRPr="005A7F7E" w:rsidRDefault="00A838DF" w:rsidP="00A838DF">
            <w:pPr>
              <w:numPr>
                <w:ilvl w:val="0"/>
                <w:numId w:val="25"/>
              </w:numPr>
              <w:shd w:val="clear" w:color="auto" w:fill="FFFFFF"/>
              <w:autoSpaceDE/>
              <w:autoSpaceDN/>
              <w:adjustRightInd/>
              <w:snapToGrid/>
              <w:spacing w:after="0"/>
              <w:ind w:left="840"/>
              <w:contextualSpacing/>
              <w:jc w:val="left"/>
              <w:rPr>
                <w:i/>
                <w:lang w:eastAsia="zh-CN"/>
              </w:rPr>
            </w:pPr>
            <w:r w:rsidRPr="005A7F7E">
              <w:rPr>
                <w:rFonts w:eastAsia="Times New Roman" w:cs="Times"/>
                <w:i/>
                <w:szCs w:val="20"/>
              </w:rPr>
              <w:t>Note: Low overhead schemes for study include those using Rel-15 SRI/TPMI indication mechanisms</w:t>
            </w:r>
          </w:p>
          <w:p w14:paraId="6E308324" w14:textId="77777777" w:rsidR="00A838DF" w:rsidRPr="00AF7D14" w:rsidRDefault="00A838DF" w:rsidP="00A838DF">
            <w:pPr>
              <w:shd w:val="clear" w:color="auto" w:fill="FFFFFF"/>
              <w:autoSpaceDE/>
              <w:autoSpaceDN/>
              <w:adjustRightInd/>
              <w:snapToGrid/>
              <w:spacing w:after="0"/>
              <w:contextualSpacing/>
              <w:jc w:val="left"/>
              <w:rPr>
                <w:rFonts w:eastAsia="Times New Roman" w:cs="Times"/>
                <w:i/>
                <w:color w:val="242424"/>
                <w:szCs w:val="20"/>
              </w:rPr>
            </w:pPr>
          </w:p>
          <w:p w14:paraId="5623DE75" w14:textId="77777777" w:rsidR="00A838DF" w:rsidRPr="00AF7D14" w:rsidRDefault="00A838DF" w:rsidP="00A838DF">
            <w:pPr>
              <w:contextualSpacing/>
              <w:rPr>
                <w:rFonts w:cs="Times"/>
                <w:b/>
                <w:bCs/>
                <w:i/>
                <w:szCs w:val="20"/>
                <w:highlight w:val="green"/>
              </w:rPr>
            </w:pPr>
            <w:r w:rsidRPr="00AF7D14">
              <w:rPr>
                <w:rFonts w:cs="Times"/>
                <w:b/>
                <w:bCs/>
                <w:i/>
                <w:szCs w:val="20"/>
                <w:highlight w:val="green"/>
              </w:rPr>
              <w:t>Agreement</w:t>
            </w:r>
          </w:p>
          <w:p w14:paraId="391A1B60" w14:textId="77777777" w:rsidR="00A838DF" w:rsidRPr="00AF7D14" w:rsidRDefault="00A838DF" w:rsidP="00A838DF">
            <w:pPr>
              <w:rPr>
                <w:rFonts w:cs="Times"/>
                <w:i/>
                <w:iCs/>
              </w:rPr>
            </w:pPr>
            <w:r w:rsidRPr="00AF7D14">
              <w:rPr>
                <w:rFonts w:cs="Times"/>
                <w:i/>
                <w:iCs/>
              </w:rPr>
              <w:t>For SRI and/or transmitter precoder matrix indication for codebook-based uplink transmission by an 8TX UE, study</w:t>
            </w:r>
          </w:p>
          <w:p w14:paraId="399908CB" w14:textId="77777777" w:rsidR="00A838DF" w:rsidRPr="00AF7D14" w:rsidRDefault="00A838DF" w:rsidP="00A838DF">
            <w:pPr>
              <w:numPr>
                <w:ilvl w:val="0"/>
                <w:numId w:val="28"/>
              </w:numPr>
              <w:overflowPunct w:val="0"/>
              <w:adjustRightInd/>
              <w:snapToGrid/>
              <w:spacing w:after="0"/>
              <w:ind w:left="714" w:hanging="357"/>
              <w:rPr>
                <w:rFonts w:cs="Times"/>
                <w:i/>
                <w:iCs/>
              </w:rPr>
            </w:pPr>
            <w:r w:rsidRPr="00AF7D14">
              <w:rPr>
                <w:rFonts w:cs="Times"/>
                <w:i/>
                <w:iCs/>
                <w:color w:val="000000"/>
              </w:rPr>
              <w:t xml:space="preserve">Whether/how to indicate one or multiple TPMI/SRI, according to the number of antenna groups, coherence </w:t>
            </w:r>
            <w:r w:rsidRPr="00AF7D14">
              <w:rPr>
                <w:rFonts w:cs="Times"/>
                <w:i/>
                <w:iCs/>
              </w:rPr>
              <w:t xml:space="preserve">capability, </w:t>
            </w:r>
            <w:r w:rsidRPr="00251BDD">
              <w:rPr>
                <w:rFonts w:cs="Times"/>
                <w:i/>
                <w:iCs/>
              </w:rPr>
              <w:t>codebooksubset</w:t>
            </w:r>
            <w:r w:rsidRPr="00AF7D14">
              <w:rPr>
                <w:rFonts w:cs="Times"/>
                <w:i/>
                <w:iCs/>
              </w:rPr>
              <w:t xml:space="preserve"> configuration, etc. </w:t>
            </w:r>
          </w:p>
          <w:p w14:paraId="3EF32232" w14:textId="77777777" w:rsidR="00A838DF" w:rsidRPr="00AF7D14" w:rsidRDefault="00A838DF" w:rsidP="00A838DF">
            <w:pPr>
              <w:numPr>
                <w:ilvl w:val="0"/>
                <w:numId w:val="28"/>
              </w:numPr>
              <w:overflowPunct w:val="0"/>
              <w:adjustRightInd/>
              <w:snapToGrid/>
              <w:spacing w:after="0"/>
              <w:ind w:left="714" w:hanging="357"/>
              <w:rPr>
                <w:rFonts w:cs="Times"/>
                <w:i/>
                <w:iCs/>
              </w:rPr>
            </w:pPr>
            <w:r w:rsidRPr="00AF7D14">
              <w:rPr>
                <w:rFonts w:cs="Times"/>
                <w:i/>
                <w:iCs/>
              </w:rPr>
              <w:t>Whether/how to extend Rel-17 framework, e.g., TPMI/SRI indication in MTRP PUSCH</w:t>
            </w:r>
          </w:p>
          <w:p w14:paraId="7AA49C5C" w14:textId="77777777" w:rsidR="00A838DF" w:rsidRDefault="00A838DF" w:rsidP="00A838DF">
            <w:pPr>
              <w:numPr>
                <w:ilvl w:val="0"/>
                <w:numId w:val="28"/>
              </w:numPr>
              <w:overflowPunct w:val="0"/>
              <w:adjustRightInd/>
              <w:snapToGrid/>
              <w:spacing w:after="0"/>
              <w:ind w:left="714" w:hanging="357"/>
              <w:rPr>
                <w:rFonts w:cs="Times"/>
                <w:i/>
                <w:iCs/>
              </w:rPr>
            </w:pPr>
            <w:r w:rsidRPr="00AF7D14">
              <w:rPr>
                <w:rFonts w:cs="Times"/>
                <w:i/>
                <w:iCs/>
              </w:rPr>
              <w:t>Whether/how to separate/joint indication of rank and precoding information.</w:t>
            </w:r>
          </w:p>
          <w:p w14:paraId="37D83B89" w14:textId="5EE7B8AD" w:rsidR="00A838DF" w:rsidRPr="00A838DF" w:rsidRDefault="00A838DF" w:rsidP="00A838DF">
            <w:pPr>
              <w:numPr>
                <w:ilvl w:val="0"/>
                <w:numId w:val="28"/>
              </w:numPr>
              <w:overflowPunct w:val="0"/>
              <w:adjustRightInd/>
              <w:snapToGrid/>
              <w:spacing w:after="0"/>
              <w:ind w:left="714" w:hanging="357"/>
              <w:rPr>
                <w:rFonts w:cs="Times"/>
                <w:i/>
                <w:iCs/>
              </w:rPr>
            </w:pPr>
            <w:r w:rsidRPr="00A838DF">
              <w:rPr>
                <w:rFonts w:cs="Times"/>
                <w:i/>
                <w:iCs/>
              </w:rPr>
              <w:t>Whether/how to indicate n (&lt;=Ng) selected antenna group(s) separately from TPMI/TRI indication</w:t>
            </w:r>
          </w:p>
          <w:p w14:paraId="7A740011" w14:textId="77777777" w:rsidR="00A838DF" w:rsidRDefault="00A838DF" w:rsidP="00A838DF">
            <w:pPr>
              <w:autoSpaceDE/>
              <w:autoSpaceDN/>
              <w:adjustRightInd/>
              <w:snapToGrid/>
              <w:spacing w:after="0"/>
              <w:jc w:val="left"/>
              <w:rPr>
                <w:rFonts w:eastAsia="Times New Roman" w:cs="Times"/>
                <w:i/>
              </w:rPr>
            </w:pPr>
          </w:p>
          <w:p w14:paraId="743E3BFD" w14:textId="77777777" w:rsidR="00B33E19" w:rsidRPr="00315877" w:rsidRDefault="00B33E19" w:rsidP="00B33E19">
            <w:pPr>
              <w:pStyle w:val="mc-p"/>
              <w:spacing w:beforeLines="50" w:before="120" w:beforeAutospacing="0" w:afterLines="100" w:after="240" w:afterAutospacing="0"/>
              <w:contextualSpacing/>
              <w:rPr>
                <w:rFonts w:ascii="Times New Roman" w:eastAsia="宋体" w:cs="Times New Roman"/>
                <w:i/>
                <w:iCs/>
                <w:sz w:val="21"/>
                <w:szCs w:val="21"/>
                <w:highlight w:val="green"/>
              </w:rPr>
            </w:pPr>
            <w:r w:rsidRPr="00315877">
              <w:rPr>
                <w:rFonts w:ascii="Times New Roman" w:eastAsia="宋体" w:cs="Times New Roman"/>
                <w:b/>
                <w:bCs/>
                <w:i/>
                <w:iCs/>
                <w:color w:val="000000"/>
                <w:sz w:val="21"/>
                <w:szCs w:val="21"/>
                <w:highlight w:val="green"/>
                <w:shd w:val="clear" w:color="auto" w:fill="FFFF00"/>
              </w:rPr>
              <w:t>Agreement</w:t>
            </w:r>
          </w:p>
          <w:p w14:paraId="12905332" w14:textId="77777777" w:rsidR="00B33E19" w:rsidRPr="00315877" w:rsidRDefault="00B33E19" w:rsidP="00315877">
            <w:pPr>
              <w:spacing w:after="0"/>
              <w:contextualSpacing/>
              <w:rPr>
                <w:rFonts w:eastAsia="宋体"/>
                <w:i/>
                <w:szCs w:val="21"/>
              </w:rPr>
            </w:pPr>
            <w:r w:rsidRPr="00315877">
              <w:rPr>
                <w:rFonts w:eastAsia="宋体"/>
                <w:i/>
                <w:szCs w:val="21"/>
              </w:rPr>
              <w:t>For CB-based 8TX PUSCH transmission, for rank indication, down-select among the following</w:t>
            </w:r>
          </w:p>
          <w:p w14:paraId="4A940B2F" w14:textId="77777777" w:rsidR="00B33E19" w:rsidRPr="00315877" w:rsidRDefault="00B33E19" w:rsidP="00315877">
            <w:pPr>
              <w:pStyle w:val="af3"/>
              <w:numPr>
                <w:ilvl w:val="0"/>
                <w:numId w:val="49"/>
              </w:numPr>
              <w:adjustRightInd/>
              <w:spacing w:after="0"/>
              <w:ind w:firstLineChars="0"/>
              <w:contextualSpacing/>
              <w:rPr>
                <w:rFonts w:eastAsia="宋体"/>
                <w:i/>
                <w:szCs w:val="21"/>
              </w:rPr>
            </w:pPr>
            <w:r w:rsidRPr="00315877">
              <w:rPr>
                <w:rFonts w:eastAsia="宋体"/>
                <w:i/>
                <w:szCs w:val="21"/>
              </w:rPr>
              <w:t>Separate indication of TRI and TPMI</w:t>
            </w:r>
          </w:p>
          <w:p w14:paraId="3F6EAF48" w14:textId="77777777" w:rsidR="00B33E19" w:rsidRPr="00047476" w:rsidRDefault="00B33E19" w:rsidP="00315877">
            <w:pPr>
              <w:pStyle w:val="af3"/>
              <w:numPr>
                <w:ilvl w:val="0"/>
                <w:numId w:val="49"/>
              </w:numPr>
              <w:adjustRightInd/>
              <w:spacing w:after="0"/>
              <w:ind w:firstLineChars="0"/>
              <w:contextualSpacing/>
              <w:rPr>
                <w:rFonts w:eastAsia="宋体"/>
                <w:szCs w:val="21"/>
              </w:rPr>
            </w:pPr>
            <w:r w:rsidRPr="00315877">
              <w:rPr>
                <w:rFonts w:eastAsia="宋体"/>
                <w:i/>
                <w:szCs w:val="21"/>
              </w:rPr>
              <w:t>Joint indication of TRI and TPMI</w:t>
            </w:r>
          </w:p>
          <w:p w14:paraId="7BC72DB2" w14:textId="77777777" w:rsidR="00047476" w:rsidRDefault="00047476" w:rsidP="00047476">
            <w:pPr>
              <w:adjustRightInd/>
              <w:spacing w:after="0"/>
              <w:contextualSpacing/>
              <w:rPr>
                <w:rFonts w:eastAsia="宋体"/>
                <w:szCs w:val="21"/>
              </w:rPr>
            </w:pPr>
          </w:p>
          <w:p w14:paraId="792F2E49" w14:textId="77777777" w:rsidR="00047476" w:rsidRPr="00EE62AB" w:rsidRDefault="00047476" w:rsidP="00047476">
            <w:pPr>
              <w:rPr>
                <w:rFonts w:cs="Times"/>
                <w:b/>
                <w:bCs/>
                <w:i/>
                <w:iCs/>
                <w:szCs w:val="20"/>
                <w:highlight w:val="green"/>
              </w:rPr>
            </w:pPr>
            <w:r w:rsidRPr="00EE62AB">
              <w:rPr>
                <w:rFonts w:cs="Times"/>
                <w:b/>
                <w:bCs/>
                <w:i/>
                <w:iCs/>
                <w:szCs w:val="20"/>
                <w:highlight w:val="green"/>
              </w:rPr>
              <w:t>Agreement</w:t>
            </w:r>
          </w:p>
          <w:p w14:paraId="220FAB72" w14:textId="27BD7B1A" w:rsidR="00047476" w:rsidRPr="00EE62AB" w:rsidRDefault="00047476" w:rsidP="00047476">
            <w:pPr>
              <w:contextualSpacing/>
              <w:rPr>
                <w:i/>
                <w:szCs w:val="20"/>
              </w:rPr>
            </w:pPr>
            <w:r w:rsidRPr="00EE62AB">
              <w:rPr>
                <w:i/>
                <w:szCs w:val="20"/>
              </w:rPr>
              <w:t xml:space="preserve">For NCB-based 8TX PUSCH transmission with </w:t>
            </w:r>
            <m:oMath>
              <m:sSub>
                <m:sSubPr>
                  <m:ctrlPr>
                    <w:rPr>
                      <w:rFonts w:ascii="Cambria Math" w:eastAsia="Calibri" w:hAnsi="Cambria Math" w:cs="Calibri"/>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EE62AB">
              <w:rPr>
                <w:i/>
                <w:szCs w:val="20"/>
              </w:rPr>
              <w:t xml:space="preserve">, where </w:t>
            </w:r>
            <m:oMath>
              <m:sSub>
                <m:sSubPr>
                  <m:ctrlPr>
                    <w:rPr>
                      <w:rFonts w:ascii="Cambria Math" w:eastAsia="Calibri" w:hAnsi="Cambria Math" w:cs="Calibri"/>
                      <w:i/>
                      <w:iCs/>
                    </w:rPr>
                  </m:ctrlPr>
                </m:sSubPr>
                <m:e>
                  <m:r>
                    <w:rPr>
                      <w:rFonts w:ascii="Cambria Math" w:hAnsi="Cambria Math"/>
                    </w:rPr>
                    <m:t>N</m:t>
                  </m:r>
                </m:e>
                <m:sub>
                  <m:r>
                    <w:rPr>
                      <w:rFonts w:ascii="Cambria Math" w:hAnsi="Cambria Math"/>
                    </w:rPr>
                    <m:t>SRS</m:t>
                  </m:r>
                </m:sub>
              </m:sSub>
            </m:oMath>
            <w:r w:rsidRPr="00EE62AB">
              <w:rPr>
                <w:i/>
                <w:szCs w:val="20"/>
              </w:rPr>
              <w:t xml:space="preserve"> is the number of configured single-port SRS resources in a resource set,</w:t>
            </w:r>
          </w:p>
          <w:p w14:paraId="4E30F0E1" w14:textId="77777777" w:rsidR="00047476" w:rsidRPr="00EE62AB" w:rsidRDefault="00047476" w:rsidP="00047476">
            <w:pPr>
              <w:numPr>
                <w:ilvl w:val="0"/>
                <w:numId w:val="57"/>
              </w:numPr>
              <w:autoSpaceDE/>
              <w:autoSpaceDN/>
              <w:adjustRightInd/>
              <w:snapToGrid/>
              <w:spacing w:after="0"/>
              <w:contextualSpacing/>
              <w:rPr>
                <w:i/>
                <w:szCs w:val="20"/>
              </w:rPr>
            </w:pPr>
            <w:r w:rsidRPr="00EE62AB">
              <w:rPr>
                <w:i/>
                <w:szCs w:val="20"/>
              </w:rPr>
              <w:t>All SRS port combinations are supported</w:t>
            </w:r>
          </w:p>
          <w:p w14:paraId="4695D7FB" w14:textId="77777777" w:rsidR="00047476" w:rsidRPr="00EE62AB" w:rsidRDefault="00047476" w:rsidP="00047476">
            <w:pPr>
              <w:numPr>
                <w:ilvl w:val="0"/>
                <w:numId w:val="57"/>
              </w:numPr>
              <w:autoSpaceDE/>
              <w:autoSpaceDN/>
              <w:adjustRightInd/>
              <w:snapToGrid/>
              <w:spacing w:after="0"/>
              <w:contextualSpacing/>
              <w:rPr>
                <w:i/>
                <w:szCs w:val="20"/>
              </w:rPr>
            </w:pPr>
            <w:r w:rsidRPr="00EE62AB">
              <w:rPr>
                <w:i/>
                <w:szCs w:val="20"/>
              </w:rPr>
              <w:t>For SRI indication, down-select from,</w:t>
            </w:r>
          </w:p>
          <w:p w14:paraId="7D8B95C4" w14:textId="75A6BA52" w:rsidR="00047476" w:rsidRPr="00EE62AB" w:rsidRDefault="00047476" w:rsidP="00047476">
            <w:pPr>
              <w:numPr>
                <w:ilvl w:val="1"/>
                <w:numId w:val="57"/>
              </w:numPr>
              <w:autoSpaceDE/>
              <w:autoSpaceDN/>
              <w:adjustRightInd/>
              <w:snapToGrid/>
              <w:spacing w:after="0"/>
              <w:contextualSpacing/>
              <w:rPr>
                <w:i/>
                <w:szCs w:val="20"/>
              </w:rPr>
            </w:pPr>
            <w:r w:rsidRPr="00EE62AB">
              <w:rPr>
                <w:rFonts w:eastAsia="Times New Roman"/>
                <w:i/>
                <w:szCs w:val="20"/>
              </w:rPr>
              <w:t xml:space="preserve">Option 1: Use an </w:t>
            </w:r>
            <m:oMath>
              <m:sSub>
                <m:sSubPr>
                  <m:ctrlPr>
                    <w:rPr>
                      <w:rFonts w:ascii="Cambria Math" w:eastAsia="Calibri" w:hAnsi="Cambria Math" w:cs="Calibri"/>
                      <w:i/>
                      <w:iCs/>
                    </w:rPr>
                  </m:ctrlPr>
                </m:sSubPr>
                <m:e>
                  <m:r>
                    <w:rPr>
                      <w:rFonts w:ascii="Cambria Math" w:eastAsia="Times New Roman" w:hAnsi="Cambria Math"/>
                    </w:rPr>
                    <m:t>N</m:t>
                  </m:r>
                </m:e>
                <m:sub>
                  <m:r>
                    <w:rPr>
                      <w:rFonts w:ascii="Cambria Math" w:eastAsia="Times New Roman" w:hAnsi="Cambria Math"/>
                    </w:rPr>
                    <m:t>SRS</m:t>
                  </m:r>
                </m:sub>
              </m:sSub>
            </m:oMath>
            <w:r w:rsidRPr="00EE62AB">
              <w:rPr>
                <w:rFonts w:eastAsia="Times New Roman"/>
                <w:i/>
                <w:szCs w:val="20"/>
              </w:rPr>
              <w:t xml:space="preserve"> bit length bitmap </w:t>
            </w:r>
          </w:p>
          <w:p w14:paraId="6EFD7B62" w14:textId="77777777" w:rsidR="00047476" w:rsidRPr="00EE62AB" w:rsidRDefault="00047476" w:rsidP="00047476">
            <w:pPr>
              <w:numPr>
                <w:ilvl w:val="1"/>
                <w:numId w:val="57"/>
              </w:numPr>
              <w:autoSpaceDE/>
              <w:autoSpaceDN/>
              <w:adjustRightInd/>
              <w:snapToGrid/>
              <w:spacing w:after="0"/>
              <w:contextualSpacing/>
              <w:rPr>
                <w:i/>
                <w:szCs w:val="20"/>
              </w:rPr>
            </w:pPr>
            <w:r w:rsidRPr="00EE62AB">
              <w:rPr>
                <w:rFonts w:eastAsia="Times New Roman"/>
                <w:i/>
                <w:szCs w:val="20"/>
              </w:rPr>
              <w:t>Option 2: Use a legacy-based solution</w:t>
            </w:r>
          </w:p>
          <w:p w14:paraId="0D73501F" w14:textId="77777777" w:rsidR="00047476" w:rsidRPr="00EE62AB" w:rsidRDefault="00047476" w:rsidP="00047476">
            <w:pPr>
              <w:numPr>
                <w:ilvl w:val="0"/>
                <w:numId w:val="57"/>
              </w:numPr>
              <w:autoSpaceDE/>
              <w:autoSpaceDN/>
              <w:adjustRightInd/>
              <w:snapToGrid/>
              <w:spacing w:after="0"/>
              <w:contextualSpacing/>
              <w:rPr>
                <w:i/>
                <w:szCs w:val="20"/>
              </w:rPr>
            </w:pPr>
            <w:r w:rsidRPr="00EE62AB">
              <w:rPr>
                <w:i/>
                <w:szCs w:val="20"/>
              </w:rPr>
              <w:t>Consideration of Lmax for SRI indication</w:t>
            </w:r>
          </w:p>
          <w:p w14:paraId="1BD56FEF" w14:textId="3E2378A0" w:rsidR="00047476" w:rsidRPr="00EE62AB" w:rsidRDefault="00047476" w:rsidP="00047476">
            <w:pPr>
              <w:contextualSpacing/>
              <w:rPr>
                <w:i/>
                <w:szCs w:val="20"/>
              </w:rPr>
            </w:pPr>
            <w:r w:rsidRPr="00EE62AB">
              <w:rPr>
                <w:i/>
                <w:szCs w:val="20"/>
              </w:rPr>
              <w:t xml:space="preserve">For </w:t>
            </w:r>
            <m:oMath>
              <m:sSub>
                <m:sSubPr>
                  <m:ctrlPr>
                    <w:rPr>
                      <w:rFonts w:ascii="Cambria Math" w:eastAsia="Calibri" w:hAnsi="Cambria Math" w:cs="Calibri"/>
                      <w:i/>
                      <w:iCs/>
                    </w:rPr>
                  </m:ctrlPr>
                </m:sSubPr>
                <m:e>
                  <m:r>
                    <w:rPr>
                      <w:rFonts w:ascii="Cambria Math" w:hAnsi="Cambria Math"/>
                    </w:rPr>
                    <m:t>N</m:t>
                  </m:r>
                </m:e>
                <m:sub>
                  <m:r>
                    <w:rPr>
                      <w:rFonts w:ascii="Cambria Math" w:hAnsi="Cambria Math"/>
                    </w:rPr>
                    <m:t>SRS</m:t>
                  </m:r>
                </m:sub>
              </m:sSub>
              <m:r>
                <w:rPr>
                  <w:rFonts w:ascii="Cambria Math" w:hAnsi="Cambria Math"/>
                </w:rPr>
                <m:t>≤4</m:t>
              </m:r>
            </m:oMath>
            <w:r w:rsidRPr="00EE62AB">
              <w:rPr>
                <w:i/>
                <w:szCs w:val="20"/>
              </w:rPr>
              <w:t>, Rel-15 SRI indication is reused</w:t>
            </w:r>
          </w:p>
          <w:p w14:paraId="6633DFEA" w14:textId="77777777" w:rsidR="00047476" w:rsidRPr="00EE62AB" w:rsidRDefault="00047476" w:rsidP="00047476">
            <w:pPr>
              <w:rPr>
                <w:i/>
                <w:iCs/>
              </w:rPr>
            </w:pPr>
          </w:p>
          <w:p w14:paraId="6F2207C5" w14:textId="77777777" w:rsidR="00047476" w:rsidRPr="00EE62AB" w:rsidRDefault="00047476" w:rsidP="00047476">
            <w:pPr>
              <w:rPr>
                <w:rFonts w:cs="Times"/>
                <w:b/>
                <w:bCs/>
                <w:i/>
                <w:iCs/>
                <w:szCs w:val="20"/>
                <w:highlight w:val="green"/>
              </w:rPr>
            </w:pPr>
            <w:r w:rsidRPr="00EE62AB">
              <w:rPr>
                <w:rFonts w:cs="Times"/>
                <w:b/>
                <w:bCs/>
                <w:i/>
                <w:iCs/>
                <w:szCs w:val="20"/>
                <w:highlight w:val="green"/>
              </w:rPr>
              <w:t>Agreement</w:t>
            </w:r>
          </w:p>
          <w:p w14:paraId="079102C3" w14:textId="77777777" w:rsidR="00047476" w:rsidRPr="00EE62AB" w:rsidRDefault="00047476" w:rsidP="00047476">
            <w:pPr>
              <w:contextualSpacing/>
              <w:rPr>
                <w:i/>
                <w:szCs w:val="20"/>
              </w:rPr>
            </w:pPr>
            <w:r w:rsidRPr="00EE62AB">
              <w:rPr>
                <w:i/>
                <w:szCs w:val="20"/>
              </w:rPr>
              <w:t>For CB-based 8TX PUSCH transmission, where Mode 2 uplink full power transmission (if supported) is not used, re-use legacy Rel-15 mechanism, that is</w:t>
            </w:r>
          </w:p>
          <w:p w14:paraId="61239F6C" w14:textId="77777777" w:rsidR="00047476" w:rsidRPr="00EE62AB" w:rsidRDefault="00047476" w:rsidP="00047476">
            <w:pPr>
              <w:numPr>
                <w:ilvl w:val="0"/>
                <w:numId w:val="40"/>
              </w:numPr>
              <w:adjustRightInd/>
              <w:spacing w:after="0"/>
              <w:ind w:left="610"/>
              <w:contextualSpacing/>
              <w:rPr>
                <w:i/>
                <w:szCs w:val="20"/>
              </w:rPr>
            </w:pPr>
            <w:r w:rsidRPr="00EE62AB">
              <w:rPr>
                <w:i/>
                <w:szCs w:val="20"/>
              </w:rPr>
              <w:lastRenderedPageBreak/>
              <w:t xml:space="preserve">when only one SRS resource in a resource set is configured, the SRI field in DCI is absent, </w:t>
            </w:r>
          </w:p>
          <w:p w14:paraId="2C3CD801" w14:textId="04408F99" w:rsidR="00047476" w:rsidRPr="00EE62AB" w:rsidRDefault="00047476" w:rsidP="00047476">
            <w:pPr>
              <w:numPr>
                <w:ilvl w:val="0"/>
                <w:numId w:val="40"/>
              </w:numPr>
              <w:adjustRightInd/>
              <w:spacing w:after="0"/>
              <w:ind w:left="610"/>
              <w:contextualSpacing/>
              <w:rPr>
                <w:i/>
                <w:szCs w:val="20"/>
              </w:rPr>
            </w:pPr>
            <w:r w:rsidRPr="00EE62AB">
              <w:rPr>
                <w:i/>
                <w:szCs w:val="20"/>
              </w:rPr>
              <w:t>when two SRS resources are configured in a resource set, 1 bit of SRI field in DCI is used to indicate the selected SRS resource in the set.</w:t>
            </w:r>
          </w:p>
        </w:tc>
      </w:tr>
    </w:tbl>
    <w:p w14:paraId="330CE90B" w14:textId="70E99862" w:rsidR="0082689A" w:rsidRDefault="0082689A" w:rsidP="007536BE">
      <w:pPr>
        <w:rPr>
          <w:lang w:val="en-GB" w:eastAsia="zh-CN"/>
        </w:rPr>
      </w:pPr>
    </w:p>
    <w:p w14:paraId="11D51E0A" w14:textId="77777777" w:rsidR="00FB4A66" w:rsidRPr="00AF7D14" w:rsidRDefault="00FB4A66" w:rsidP="00FB4A66">
      <w:pPr>
        <w:rPr>
          <w:lang w:val="en-GB" w:eastAsia="zh-CN"/>
        </w:rPr>
      </w:pPr>
      <w:r w:rsidRPr="00AF7D14">
        <w:rPr>
          <w:lang w:val="en-GB" w:eastAsia="zh-CN"/>
        </w:rPr>
        <w:t>In RAN1 #110bis meeting, a single SRS resource set configured with up to 8 single-port SRS resources is supported for non-codebook-based UL transmission by an 8TX UE.</w:t>
      </w:r>
      <w:r>
        <w:rPr>
          <w:lang w:val="en-GB" w:eastAsia="zh-CN"/>
        </w:rPr>
        <w:t xml:space="preserve"> There is no need to support the configuration of more than one SRS resource sets, because this configuration may require additional spec effort and the benefit is unclear. Thus, </w:t>
      </w:r>
      <w:r w:rsidRPr="00570957">
        <w:rPr>
          <w:lang w:val="en-GB" w:eastAsia="zh-CN"/>
        </w:rPr>
        <w:t>a single SRS resource set</w:t>
      </w:r>
      <w:r>
        <w:rPr>
          <w:lang w:val="en-GB" w:eastAsia="zh-CN"/>
        </w:rPr>
        <w:t xml:space="preserve"> configuration is enough. </w:t>
      </w:r>
    </w:p>
    <w:p w14:paraId="37EE32CF" w14:textId="77777777" w:rsidR="00FB4A66" w:rsidRDefault="00FB4A66" w:rsidP="00FB4A66">
      <w:pPr>
        <w:pStyle w:val="proposal0"/>
        <w:numPr>
          <w:ilvl w:val="0"/>
          <w:numId w:val="36"/>
        </w:numPr>
        <w:ind w:left="1134" w:hanging="1134"/>
        <w:rPr>
          <w:lang w:val="en-GB"/>
        </w:rPr>
      </w:pPr>
    </w:p>
    <w:p w14:paraId="48200C7C" w14:textId="77777777" w:rsidR="00FB4A66" w:rsidRPr="00AF7D14" w:rsidRDefault="00FB4A66" w:rsidP="00FB4A66">
      <w:pPr>
        <w:pStyle w:val="boldbullet1"/>
        <w:numPr>
          <w:ilvl w:val="0"/>
          <w:numId w:val="35"/>
        </w:numPr>
        <w:rPr>
          <w:i/>
          <w:sz w:val="22"/>
          <w:lang w:val="en-GB"/>
        </w:rPr>
      </w:pPr>
      <w:r>
        <w:rPr>
          <w:i/>
          <w:sz w:val="22"/>
          <w:lang w:val="en-GB"/>
        </w:rPr>
        <w:t xml:space="preserve">Don’t support more than one SRS resource sets configuration </w:t>
      </w:r>
      <w:r w:rsidRPr="00AF7D14">
        <w:rPr>
          <w:i/>
          <w:sz w:val="22"/>
          <w:lang w:val="en-GB"/>
        </w:rPr>
        <w:t>for non-codebook-base</w:t>
      </w:r>
      <w:r w:rsidRPr="001A375E">
        <w:rPr>
          <w:i/>
          <w:sz w:val="22"/>
          <w:lang w:val="en-GB"/>
        </w:rPr>
        <w:t>d UL transmission by an 8TX UE.</w:t>
      </w:r>
    </w:p>
    <w:p w14:paraId="03C0DC5F" w14:textId="1A953D39" w:rsidR="00365860" w:rsidRPr="003B29E9" w:rsidRDefault="00365860" w:rsidP="00365860">
      <w:pPr>
        <w:rPr>
          <w:lang w:eastAsia="zh-CN"/>
        </w:rPr>
      </w:pPr>
      <w:r w:rsidRPr="00365860">
        <w:rPr>
          <w:lang w:val="en-GB" w:eastAsia="zh-CN"/>
        </w:rPr>
        <w:t>Based on the agreement of SRS configuration, f</w:t>
      </w:r>
      <w:r w:rsidRPr="00365860">
        <w:rPr>
          <w:rFonts w:hint="eastAsia"/>
          <w:lang w:val="en-GB" w:eastAsia="zh-CN"/>
        </w:rPr>
        <w:t xml:space="preserve">or </w:t>
      </w:r>
      <w:r w:rsidRPr="00365860">
        <w:rPr>
          <w:lang w:val="en-GB" w:eastAsia="zh-CN"/>
        </w:rPr>
        <w:t>non-codebook based UL transmission for an 8TX UE, a single SRS resource set with up to 8 single-port SRS resources</w:t>
      </w:r>
      <w:r w:rsidR="00262F16">
        <w:rPr>
          <w:lang w:val="en-GB" w:eastAsia="zh-CN"/>
        </w:rPr>
        <w:t xml:space="preserve"> is </w:t>
      </w:r>
      <w:r w:rsidR="003B29E9">
        <w:rPr>
          <w:lang w:val="en-GB" w:eastAsia="zh-CN"/>
        </w:rPr>
        <w:t xml:space="preserve">configured and all SRS port combinations are supported. </w:t>
      </w:r>
      <w:r w:rsidR="003B29E9">
        <w:rPr>
          <w:lang w:eastAsia="zh-CN"/>
        </w:rPr>
        <w:t xml:space="preserve">For the consistency of signaling design, the principle of SRI indication for </w:t>
      </w:r>
      <m:oMath>
        <m:sSub>
          <m:sSubPr>
            <m:ctrlPr>
              <w:rPr>
                <w:rFonts w:ascii="Cambria Math" w:eastAsia="宋体" w:hAnsi="Cambria Math"/>
                <w:i/>
                <w:iCs/>
                <w:szCs w:val="21"/>
              </w:rPr>
            </m:ctrlPr>
          </m:sSubPr>
          <m:e>
            <m:r>
              <w:rPr>
                <w:rFonts w:ascii="Cambria Math" w:eastAsia="宋体" w:hAnsi="Cambria Math"/>
                <w:szCs w:val="21"/>
              </w:rPr>
              <m:t>N</m:t>
            </m:r>
          </m:e>
          <m:sub>
            <m:r>
              <w:rPr>
                <w:rFonts w:ascii="Cambria Math" w:eastAsia="宋体" w:hAnsi="Cambria Math"/>
                <w:szCs w:val="21"/>
              </w:rPr>
              <m:t>SRS</m:t>
            </m:r>
          </m:sub>
        </m:sSub>
        <m:r>
          <w:rPr>
            <w:rFonts w:ascii="Cambria Math" w:eastAsia="宋体" w:hAnsi="Cambria Math"/>
            <w:szCs w:val="21"/>
          </w:rPr>
          <m:t>&gt;4</m:t>
        </m:r>
      </m:oMath>
      <w:r w:rsidR="003B29E9">
        <w:rPr>
          <w:rFonts w:eastAsia="宋体"/>
          <w:szCs w:val="21"/>
        </w:rPr>
        <w:t xml:space="preserve"> can be same as </w:t>
      </w:r>
      <m:oMath>
        <m:sSub>
          <m:sSubPr>
            <m:ctrlPr>
              <w:rPr>
                <w:rFonts w:ascii="Cambria Math" w:eastAsia="宋体" w:hAnsi="Cambria Math"/>
                <w:i/>
                <w:iCs/>
                <w:szCs w:val="21"/>
              </w:rPr>
            </m:ctrlPr>
          </m:sSubPr>
          <m:e>
            <m:r>
              <w:rPr>
                <w:rFonts w:ascii="Cambria Math" w:eastAsia="宋体" w:hAnsi="Cambria Math"/>
                <w:szCs w:val="21"/>
              </w:rPr>
              <m:t>N</m:t>
            </m:r>
          </m:e>
          <m:sub>
            <m:r>
              <w:rPr>
                <w:rFonts w:ascii="Cambria Math" w:eastAsia="宋体" w:hAnsi="Cambria Math"/>
                <w:szCs w:val="21"/>
              </w:rPr>
              <m:t>SRS</m:t>
            </m:r>
          </m:sub>
        </m:sSub>
        <m:r>
          <w:rPr>
            <w:rFonts w:ascii="Cambria Math" w:eastAsia="宋体" w:hAnsi="Cambria Math"/>
            <w:szCs w:val="21"/>
          </w:rPr>
          <m:t>≤4</m:t>
        </m:r>
      </m:oMath>
      <w:r w:rsidR="003B29E9" w:rsidRPr="003F6C54">
        <w:rPr>
          <w:rFonts w:eastAsia="宋体"/>
          <w:szCs w:val="21"/>
        </w:rPr>
        <w:t>,</w:t>
      </w:r>
      <w:r w:rsidR="003B29E9">
        <w:rPr>
          <w:rFonts w:eastAsia="宋体"/>
          <w:szCs w:val="21"/>
        </w:rPr>
        <w:t xml:space="preserve"> i.e. </w:t>
      </w:r>
      <w:r w:rsidR="00CE078A">
        <w:rPr>
          <w:lang w:val="en-GB" w:eastAsia="zh-CN"/>
        </w:rPr>
        <w:t>SRS port combination indication</w:t>
      </w:r>
      <w:r w:rsidR="000E2EAC">
        <w:rPr>
          <w:lang w:val="en-GB" w:eastAsia="zh-CN"/>
        </w:rPr>
        <w:t xml:space="preserve"> (</w:t>
      </w:r>
      <w:r w:rsidR="000E2EAC" w:rsidRPr="009A15EC">
        <w:rPr>
          <w:rFonts w:eastAsia="宋体"/>
          <w:position w:val="-34"/>
          <w:sz w:val="18"/>
          <w:szCs w:val="18"/>
        </w:rPr>
        <w:object w:dxaOrig="2376" w:dyaOrig="732" w14:anchorId="45378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37.15pt" o:ole="">
            <v:imagedata r:id="rId8" o:title=""/>
          </v:shape>
          <o:OLEObject Type="Embed" ProgID="Equation.3" ShapeID="_x0000_i1025" DrawAspect="Content" ObjectID="_1742397417" r:id="rId9"/>
        </w:object>
      </w:r>
      <w:r w:rsidR="000E2EAC">
        <w:rPr>
          <w:lang w:val="en-GB" w:eastAsia="zh-CN"/>
        </w:rPr>
        <w:t>)</w:t>
      </w:r>
      <w:r w:rsidR="00CE078A">
        <w:rPr>
          <w:lang w:val="en-GB" w:eastAsia="zh-CN"/>
        </w:rPr>
        <w:t>.</w:t>
      </w:r>
    </w:p>
    <w:p w14:paraId="33C417D9" w14:textId="77777777" w:rsidR="003B29E9" w:rsidRDefault="003B29E9" w:rsidP="003B29E9">
      <w:pPr>
        <w:pStyle w:val="proposal0"/>
        <w:numPr>
          <w:ilvl w:val="0"/>
          <w:numId w:val="36"/>
        </w:numPr>
        <w:ind w:left="1134" w:hanging="1134"/>
        <w:rPr>
          <w:i/>
          <w:sz w:val="22"/>
          <w:lang w:val="en-GB"/>
        </w:rPr>
      </w:pPr>
    </w:p>
    <w:p w14:paraId="7118E531" w14:textId="04C27DF2" w:rsidR="003B29E9" w:rsidRDefault="000E2EAC" w:rsidP="000E2EAC">
      <w:pPr>
        <w:pStyle w:val="boldbullet1"/>
        <w:numPr>
          <w:ilvl w:val="0"/>
          <w:numId w:val="35"/>
        </w:numPr>
        <w:rPr>
          <w:i/>
          <w:sz w:val="22"/>
          <w:lang w:val="en-GB"/>
        </w:rPr>
      </w:pPr>
      <w:r>
        <w:rPr>
          <w:i/>
          <w:sz w:val="22"/>
          <w:lang w:val="en-GB"/>
        </w:rPr>
        <w:t>For</w:t>
      </w:r>
      <w:r w:rsidR="003B29E9">
        <w:rPr>
          <w:i/>
          <w:sz w:val="22"/>
          <w:lang w:val="en-GB"/>
        </w:rPr>
        <w:t xml:space="preserve"> SRI indication for</w:t>
      </w:r>
      <w:r>
        <w:rPr>
          <w:i/>
          <w:sz w:val="22"/>
          <w:lang w:val="en-GB"/>
        </w:rPr>
        <w:t xml:space="preserve"> </w:t>
      </w:r>
      <w:r w:rsidRPr="00AF7D14">
        <w:rPr>
          <w:i/>
          <w:sz w:val="22"/>
          <w:lang w:val="en-GB"/>
        </w:rPr>
        <w:t>non-codebook-base</w:t>
      </w:r>
      <w:r w:rsidRPr="001A375E">
        <w:rPr>
          <w:i/>
          <w:sz w:val="22"/>
          <w:lang w:val="en-GB"/>
        </w:rPr>
        <w:t>d UL transmission by an 8TX UE</w:t>
      </w:r>
      <w:r>
        <w:rPr>
          <w:i/>
          <w:sz w:val="22"/>
          <w:lang w:val="en-GB"/>
        </w:rPr>
        <w:t xml:space="preserve">, </w:t>
      </w:r>
      <w:r w:rsidR="00300434">
        <w:rPr>
          <w:i/>
          <w:sz w:val="22"/>
          <w:lang w:val="en-GB"/>
        </w:rPr>
        <w:t>support O</w:t>
      </w:r>
      <w:r w:rsidR="003B29E9">
        <w:rPr>
          <w:i/>
          <w:sz w:val="22"/>
          <w:lang w:val="en-GB"/>
        </w:rPr>
        <w:t>ption 2, i.e. legacy-based solution</w:t>
      </w:r>
      <w:r w:rsidR="00887F46">
        <w:rPr>
          <w:i/>
          <w:sz w:val="22"/>
          <w:lang w:val="en-GB"/>
        </w:rPr>
        <w:t>.</w:t>
      </w:r>
    </w:p>
    <w:p w14:paraId="45921CC3" w14:textId="5FE2469F" w:rsidR="00FC6966" w:rsidRDefault="00395D5D" w:rsidP="00FC6966">
      <w:pPr>
        <w:rPr>
          <w:lang w:val="en-GB" w:eastAsia="zh-CN"/>
        </w:rPr>
      </w:pPr>
      <w:r>
        <w:rPr>
          <w:lang w:val="en-GB" w:eastAsia="zh-CN"/>
        </w:rPr>
        <w:t>Due to</w:t>
      </w:r>
      <w:r w:rsidR="00FC6966" w:rsidRPr="00FC6966">
        <w:rPr>
          <w:lang w:val="en-GB" w:eastAsia="zh-CN"/>
        </w:rPr>
        <w:t xml:space="preserve"> the</w:t>
      </w:r>
      <w:r>
        <w:rPr>
          <w:lang w:val="en-GB" w:eastAsia="zh-CN"/>
        </w:rPr>
        <w:t xml:space="preserve"> high</w:t>
      </w:r>
      <w:r w:rsidR="00FC6966" w:rsidRPr="00FC6966">
        <w:rPr>
          <w:lang w:val="en-GB" w:eastAsia="zh-CN"/>
        </w:rPr>
        <w:t xml:space="preserve"> overhead </w:t>
      </w:r>
      <w:r>
        <w:rPr>
          <w:lang w:val="en-GB" w:eastAsia="zh-CN"/>
        </w:rPr>
        <w:t>introduced</w:t>
      </w:r>
      <w:r w:rsidR="00FC6966" w:rsidRPr="00FC6966">
        <w:rPr>
          <w:lang w:val="en-GB" w:eastAsia="zh-CN"/>
        </w:rPr>
        <w:t xml:space="preserve"> by direct enhancement</w:t>
      </w:r>
      <w:r w:rsidR="00EC63E8">
        <w:rPr>
          <w:lang w:val="en-GB" w:eastAsia="zh-CN"/>
        </w:rPr>
        <w:t xml:space="preserve"> for SRI field in DCI</w:t>
      </w:r>
      <w:r w:rsidR="00FC6966" w:rsidRPr="00FC6966">
        <w:rPr>
          <w:lang w:val="en-GB" w:eastAsia="zh-CN"/>
        </w:rPr>
        <w:t xml:space="preserve">, further study is needed to reduce </w:t>
      </w:r>
      <w:r>
        <w:rPr>
          <w:lang w:val="en-GB" w:eastAsia="zh-CN"/>
        </w:rPr>
        <w:t>SRI</w:t>
      </w:r>
      <w:r w:rsidR="00FC6966" w:rsidRPr="00FC6966">
        <w:rPr>
          <w:lang w:val="en-GB" w:eastAsia="zh-CN"/>
        </w:rPr>
        <w:t xml:space="preserve"> overhead for non-codebook-based transmission. </w:t>
      </w:r>
      <w:r w:rsidR="00FC6966" w:rsidRPr="00FC6966">
        <w:rPr>
          <w:rFonts w:hint="eastAsia"/>
          <w:lang w:val="en-GB" w:eastAsia="zh-CN"/>
        </w:rPr>
        <w:t>Based</w:t>
      </w:r>
      <w:r w:rsidR="00FC6966" w:rsidRPr="00FC6966">
        <w:rPr>
          <w:lang w:val="en-GB" w:eastAsia="zh-CN"/>
        </w:rPr>
        <w:t xml:space="preserve"> on the possible deployment of UE </w:t>
      </w:r>
      <w:r w:rsidR="00F03A85">
        <w:rPr>
          <w:lang w:val="en-GB" w:eastAsia="zh-CN"/>
        </w:rPr>
        <w:t>antenna, e.g. multi-panel for 8</w:t>
      </w:r>
      <w:r w:rsidR="00FC6966" w:rsidRPr="00FC6966">
        <w:rPr>
          <w:lang w:val="en-GB" w:eastAsia="zh-CN"/>
        </w:rPr>
        <w:t>TX</w:t>
      </w:r>
      <w:r>
        <w:rPr>
          <w:lang w:val="en-GB" w:eastAsia="zh-CN"/>
        </w:rPr>
        <w:t xml:space="preserve"> UE</w:t>
      </w:r>
      <w:r w:rsidR="00FC6966" w:rsidRPr="00FC6966">
        <w:rPr>
          <w:lang w:val="en-GB" w:eastAsia="zh-CN"/>
        </w:rPr>
        <w:t xml:space="preserve">, a feasible method is </w:t>
      </w:r>
      <w:r w:rsidR="00ED388E">
        <w:rPr>
          <w:lang w:val="en-GB" w:eastAsia="zh-CN"/>
        </w:rPr>
        <w:t xml:space="preserve">to </w:t>
      </w:r>
      <w:r w:rsidR="00FC6966" w:rsidRPr="00FC6966">
        <w:rPr>
          <w:lang w:val="en-GB" w:eastAsia="zh-CN"/>
        </w:rPr>
        <w:t>limit the selection of SRS resource</w:t>
      </w:r>
      <w:r w:rsidR="00ED388E">
        <w:rPr>
          <w:lang w:val="en-GB" w:eastAsia="zh-CN"/>
        </w:rPr>
        <w:t>s</w:t>
      </w:r>
      <w:r w:rsidR="00FC6966" w:rsidRPr="00FC6966">
        <w:rPr>
          <w:lang w:val="en-GB" w:eastAsia="zh-CN"/>
        </w:rPr>
        <w:t xml:space="preserve"> for part of layers having large spatial differences, such as limiting the first four layers to the first four SRS resources. DCI overhead reduction for SRS resource indicator should be considered and the potential methods to reduce </w:t>
      </w:r>
      <w:r w:rsidR="00913B82">
        <w:rPr>
          <w:rFonts w:hint="eastAsia"/>
          <w:lang w:val="en-GB" w:eastAsia="zh-CN"/>
        </w:rPr>
        <w:t>SRI</w:t>
      </w:r>
      <w:r w:rsidR="00FC6966" w:rsidRPr="00FC6966">
        <w:rPr>
          <w:lang w:val="en-GB" w:eastAsia="zh-CN"/>
        </w:rPr>
        <w:t xml:space="preserve"> overhead should </w:t>
      </w:r>
      <w:r w:rsidR="00B26FAD">
        <w:rPr>
          <w:lang w:val="en-GB" w:eastAsia="zh-CN"/>
        </w:rPr>
        <w:t xml:space="preserve">be </w:t>
      </w:r>
      <w:r w:rsidR="009618F6">
        <w:rPr>
          <w:lang w:val="en-GB" w:eastAsia="zh-CN"/>
        </w:rPr>
        <w:t>studied</w:t>
      </w:r>
      <w:r w:rsidR="00C80790">
        <w:rPr>
          <w:lang w:val="en-GB" w:eastAsia="zh-CN"/>
        </w:rPr>
        <w:t xml:space="preserve">, e.g. the first four </w:t>
      </w:r>
      <w:r w:rsidR="00CB50C4">
        <w:rPr>
          <w:lang w:val="en-GB" w:eastAsia="zh-CN"/>
        </w:rPr>
        <w:t>SRS resources are used for rank=1~4 and always used for rank=5~8</w:t>
      </w:r>
      <w:r w:rsidR="00C80790">
        <w:rPr>
          <w:lang w:val="en-GB" w:eastAsia="zh-CN"/>
        </w:rPr>
        <w:t>.</w:t>
      </w:r>
    </w:p>
    <w:p w14:paraId="72004351" w14:textId="77777777" w:rsidR="00ED388E" w:rsidRPr="00FC6966" w:rsidRDefault="00ED388E" w:rsidP="00913B82">
      <w:pPr>
        <w:pStyle w:val="proposal0"/>
        <w:numPr>
          <w:ilvl w:val="0"/>
          <w:numId w:val="36"/>
        </w:numPr>
        <w:ind w:left="1134" w:hanging="1134"/>
        <w:rPr>
          <w:lang w:val="en-GB"/>
        </w:rPr>
      </w:pPr>
    </w:p>
    <w:p w14:paraId="11664AAC" w14:textId="6E5482F1" w:rsidR="00FC6966" w:rsidRPr="00913B82" w:rsidRDefault="001C285A" w:rsidP="00913B82">
      <w:pPr>
        <w:pStyle w:val="boldbullet1"/>
        <w:numPr>
          <w:ilvl w:val="0"/>
          <w:numId w:val="35"/>
        </w:numPr>
        <w:rPr>
          <w:i/>
          <w:sz w:val="22"/>
          <w:lang w:val="en-GB"/>
        </w:rPr>
      </w:pPr>
      <w:r>
        <w:rPr>
          <w:i/>
          <w:sz w:val="22"/>
          <w:lang w:val="en-GB"/>
        </w:rPr>
        <w:t>Consider t</w:t>
      </w:r>
      <w:r w:rsidR="00913B82">
        <w:rPr>
          <w:i/>
          <w:sz w:val="22"/>
          <w:lang w:val="en-GB"/>
        </w:rPr>
        <w:t>he p</w:t>
      </w:r>
      <w:r>
        <w:rPr>
          <w:i/>
          <w:sz w:val="22"/>
          <w:lang w:val="en-GB"/>
        </w:rPr>
        <w:t>otential method</w:t>
      </w:r>
      <w:r w:rsidR="00FC6966" w:rsidRPr="00913B82">
        <w:rPr>
          <w:i/>
          <w:sz w:val="22"/>
          <w:lang w:val="en-GB"/>
        </w:rPr>
        <w:t xml:space="preserve"> to reduce </w:t>
      </w:r>
      <w:r w:rsidR="00913B82">
        <w:rPr>
          <w:i/>
          <w:sz w:val="22"/>
          <w:lang w:val="en-GB"/>
        </w:rPr>
        <w:t>SRI</w:t>
      </w:r>
      <w:r w:rsidR="00FC6966" w:rsidRPr="00913B82">
        <w:rPr>
          <w:i/>
          <w:sz w:val="22"/>
          <w:lang w:val="en-GB"/>
        </w:rPr>
        <w:t xml:space="preserve"> overhead</w:t>
      </w:r>
      <w:r>
        <w:rPr>
          <w:i/>
          <w:sz w:val="22"/>
          <w:lang w:val="en-GB"/>
        </w:rPr>
        <w:t>.</w:t>
      </w:r>
    </w:p>
    <w:p w14:paraId="46D609BC" w14:textId="3C4C447F" w:rsidR="00A5683B" w:rsidRPr="000E2EAC" w:rsidRDefault="000E2EAC" w:rsidP="00A5683B">
      <w:pPr>
        <w:rPr>
          <w:lang w:val="en-GB" w:eastAsia="zh-CN"/>
        </w:rPr>
      </w:pPr>
      <w:r w:rsidRPr="00AF7D14">
        <w:rPr>
          <w:lang w:val="en-GB" w:eastAsia="zh-CN"/>
        </w:rPr>
        <w:t>I</w:t>
      </w:r>
      <w:r w:rsidR="00A5683B" w:rsidRPr="000E2EAC">
        <w:rPr>
          <w:lang w:val="en-GB" w:eastAsia="zh-CN"/>
        </w:rPr>
        <w:t xml:space="preserve">t is agreed that one SRS resource set configuration containing up to 2 8 -port SRS resource(s) is supported for codebook-based UL transmission for an 8TX UE. </w:t>
      </w:r>
      <w:r w:rsidR="00512C77">
        <w:rPr>
          <w:lang w:val="en-GB" w:eastAsia="zh-CN"/>
        </w:rPr>
        <w:t xml:space="preserve">We think </w:t>
      </w:r>
      <w:r w:rsidR="003B47AB">
        <w:rPr>
          <w:lang w:val="en-GB" w:eastAsia="zh-CN"/>
        </w:rPr>
        <w:t>one SRS resource set</w:t>
      </w:r>
      <w:r w:rsidR="00A5683B" w:rsidRPr="000E2EAC">
        <w:rPr>
          <w:lang w:val="en-GB" w:eastAsia="zh-CN"/>
        </w:rPr>
        <w:t xml:space="preserve"> </w:t>
      </w:r>
      <w:r w:rsidR="003B47AB">
        <w:rPr>
          <w:lang w:val="en-GB" w:eastAsia="zh-CN"/>
        </w:rPr>
        <w:t>is enough</w:t>
      </w:r>
      <w:r w:rsidR="00A5683B" w:rsidRPr="000E2EAC">
        <w:rPr>
          <w:lang w:val="en-GB" w:eastAsia="zh-CN"/>
        </w:rPr>
        <w:t xml:space="preserve"> for</w:t>
      </w:r>
      <w:r w:rsidR="003B47AB">
        <w:rPr>
          <w:lang w:val="en-GB" w:eastAsia="zh-CN"/>
        </w:rPr>
        <w:t xml:space="preserve"> codebook-based UL transmission by an 8TX UE</w:t>
      </w:r>
      <w:r w:rsidR="00757F46">
        <w:rPr>
          <w:lang w:val="en-GB" w:eastAsia="zh-CN"/>
        </w:rPr>
        <w:t xml:space="preserve">, which </w:t>
      </w:r>
      <w:r w:rsidR="008C4471">
        <w:rPr>
          <w:lang w:val="en-GB" w:eastAsia="zh-CN"/>
        </w:rPr>
        <w:t xml:space="preserve">is </w:t>
      </w:r>
      <w:r w:rsidR="008C4471">
        <w:rPr>
          <w:lang w:eastAsia="zh-CN"/>
        </w:rPr>
        <w:t xml:space="preserve">a direct extension of Rel-15 UL design and </w:t>
      </w:r>
      <w:r w:rsidR="00757F46">
        <w:rPr>
          <w:lang w:val="en-GB" w:eastAsia="zh-CN"/>
        </w:rPr>
        <w:t>can reduce SRI overhead</w:t>
      </w:r>
      <w:r w:rsidR="00A5683B" w:rsidRPr="000E2EAC">
        <w:rPr>
          <w:lang w:val="en-GB" w:eastAsia="zh-CN"/>
        </w:rPr>
        <w:t xml:space="preserve">. </w:t>
      </w:r>
      <w:r w:rsidR="008C4471">
        <w:rPr>
          <w:lang w:val="en-GB" w:eastAsia="zh-CN"/>
        </w:rPr>
        <w:t>I</w:t>
      </w:r>
      <w:r w:rsidR="00A5683B" w:rsidRPr="000E2EAC">
        <w:rPr>
          <w:lang w:val="en-GB" w:eastAsia="zh-CN"/>
        </w:rPr>
        <w:t xml:space="preserve">t is not necessary to additionally introduce </w:t>
      </w:r>
      <w:r w:rsidR="00D92077">
        <w:rPr>
          <w:lang w:val="en-GB" w:eastAsia="zh-CN"/>
        </w:rPr>
        <w:t xml:space="preserve">more than one SRS resource sets with </w:t>
      </w:r>
      <w:r w:rsidR="00A5683B" w:rsidRPr="000E2EAC">
        <w:rPr>
          <w:lang w:val="en-GB" w:eastAsia="zh-CN"/>
        </w:rPr>
        <w:t>2-port or 4-port SRS</w:t>
      </w:r>
      <w:r w:rsidR="00D92077">
        <w:rPr>
          <w:lang w:val="en-GB" w:eastAsia="zh-CN"/>
        </w:rPr>
        <w:t xml:space="preserve"> resource</w:t>
      </w:r>
      <w:r w:rsidR="00A5683B" w:rsidRPr="000E2EAC">
        <w:rPr>
          <w:lang w:val="en-GB" w:eastAsia="zh-CN"/>
        </w:rPr>
        <w:t>, which has unclear benefit, spec effort and larger SRI overhead.</w:t>
      </w:r>
    </w:p>
    <w:p w14:paraId="0A974D69" w14:textId="77777777" w:rsidR="00D42A50" w:rsidRDefault="00D42A50" w:rsidP="00D42A50">
      <w:pPr>
        <w:pStyle w:val="proposal0"/>
        <w:numPr>
          <w:ilvl w:val="0"/>
          <w:numId w:val="36"/>
        </w:numPr>
        <w:ind w:left="1134" w:hanging="1134"/>
        <w:rPr>
          <w:color w:val="FF0000"/>
        </w:rPr>
      </w:pPr>
    </w:p>
    <w:p w14:paraId="5352E4A8" w14:textId="64C47BF6" w:rsidR="00D92077" w:rsidRPr="00D92077" w:rsidRDefault="00D92077" w:rsidP="00E1777B">
      <w:pPr>
        <w:pStyle w:val="boldbullet1"/>
        <w:numPr>
          <w:ilvl w:val="0"/>
          <w:numId w:val="35"/>
        </w:numPr>
        <w:rPr>
          <w:i/>
          <w:sz w:val="22"/>
          <w:lang w:val="en-GB"/>
        </w:rPr>
      </w:pPr>
      <w:r w:rsidRPr="00D92077">
        <w:rPr>
          <w:i/>
          <w:sz w:val="22"/>
          <w:lang w:val="en-GB"/>
        </w:rPr>
        <w:t>Only support one SRS resource set containing 8-port SRS resour</w:t>
      </w:r>
      <w:r>
        <w:rPr>
          <w:i/>
          <w:sz w:val="22"/>
          <w:lang w:val="en-GB"/>
        </w:rPr>
        <w:t>ce(s)</w:t>
      </w:r>
      <w:r w:rsidRPr="00D92077">
        <w:rPr>
          <w:i/>
          <w:sz w:val="22"/>
          <w:lang w:val="en-GB"/>
        </w:rPr>
        <w:t xml:space="preserve"> for codebook-based UL transmission by an 8TX UE.</w:t>
      </w:r>
    </w:p>
    <w:p w14:paraId="106866CD" w14:textId="5346D498" w:rsidR="000E2EAC" w:rsidRPr="00E82DB6" w:rsidRDefault="00E402ED" w:rsidP="000E2EAC">
      <w:pPr>
        <w:rPr>
          <w:lang w:eastAsia="zh-CN"/>
        </w:rPr>
      </w:pPr>
      <w:r>
        <w:rPr>
          <w:lang w:val="en-GB" w:eastAsia="zh-CN"/>
        </w:rPr>
        <w:t>F</w:t>
      </w:r>
      <w:r w:rsidRPr="000E2EAC">
        <w:rPr>
          <w:lang w:val="en-GB" w:eastAsia="zh-CN"/>
        </w:rPr>
        <w:t>or codebook</w:t>
      </w:r>
      <w:r w:rsidR="00816B07">
        <w:rPr>
          <w:lang w:val="en-GB" w:eastAsia="zh-CN"/>
        </w:rPr>
        <w:t>-</w:t>
      </w:r>
      <w:r w:rsidRPr="000E2EAC">
        <w:rPr>
          <w:lang w:val="en-GB" w:eastAsia="zh-CN"/>
        </w:rPr>
        <w:t>based UL transmission for an 8TX UE</w:t>
      </w:r>
      <w:r w:rsidR="000E2EAC" w:rsidRPr="000E2EAC">
        <w:rPr>
          <w:lang w:val="en-GB" w:eastAsia="zh-CN"/>
        </w:rPr>
        <w:t xml:space="preserve">, </w:t>
      </w:r>
      <w:r w:rsidR="0089443D">
        <w:rPr>
          <w:lang w:val="en-GB" w:eastAsia="zh-CN"/>
        </w:rPr>
        <w:t xml:space="preserve">it was agreed that </w:t>
      </w:r>
      <w:r>
        <w:rPr>
          <w:lang w:val="en-GB" w:eastAsia="zh-CN"/>
        </w:rPr>
        <w:t xml:space="preserve">the SRI </w:t>
      </w:r>
      <w:r w:rsidR="0089443D">
        <w:rPr>
          <w:lang w:val="en-GB" w:eastAsia="zh-CN"/>
        </w:rPr>
        <w:t>indication mechanism</w:t>
      </w:r>
      <w:r>
        <w:rPr>
          <w:lang w:val="en-GB" w:eastAsia="zh-CN"/>
        </w:rPr>
        <w:t xml:space="preserve"> in Rel-15 </w:t>
      </w:r>
      <w:r w:rsidR="0089443D">
        <w:rPr>
          <w:lang w:val="en-GB" w:eastAsia="zh-CN"/>
        </w:rPr>
        <w:t>is</w:t>
      </w:r>
      <w:r>
        <w:rPr>
          <w:lang w:val="en-GB" w:eastAsia="zh-CN"/>
        </w:rPr>
        <w:t xml:space="preserve"> reused, where 1 bit in SRI field is used when 2 SRS resources are configured in the set.</w:t>
      </w:r>
      <w:r w:rsidRPr="00E402ED">
        <w:rPr>
          <w:lang w:eastAsia="zh-CN"/>
        </w:rPr>
        <w:t xml:space="preserve"> </w:t>
      </w:r>
      <w:r>
        <w:rPr>
          <w:lang w:eastAsia="zh-CN"/>
        </w:rPr>
        <w:t xml:space="preserve">For codebook-based transmission, the </w:t>
      </w:r>
      <w:r w:rsidRPr="00AF7D14">
        <w:rPr>
          <w:lang w:eastAsia="zh-CN"/>
        </w:rPr>
        <w:t>transmitter precoder matrix indication</w:t>
      </w:r>
      <w:r>
        <w:rPr>
          <w:lang w:eastAsia="zh-CN"/>
        </w:rPr>
        <w:t xml:space="preserve"> has a strong correlation with the s</w:t>
      </w:r>
      <w:r w:rsidR="00C61924">
        <w:rPr>
          <w:lang w:eastAsia="zh-CN"/>
        </w:rPr>
        <w:t>tructure of the codebook design</w:t>
      </w:r>
      <w:r>
        <w:rPr>
          <w:lang w:eastAsia="zh-CN"/>
        </w:rPr>
        <w:t xml:space="preserve">. </w:t>
      </w:r>
      <w:r w:rsidR="00C61924">
        <w:rPr>
          <w:lang w:eastAsia="zh-CN"/>
        </w:rPr>
        <w:t xml:space="preserve">For example, for a partially-coherent 8TX UE, two UL 4TX precoders for Ng=2 are indicated by TPMI field(s), and two UL 4TX partially-coherent precoders or four UL 2TX fully-coherent precoders </w:t>
      </w:r>
      <w:r w:rsidR="006B29DF">
        <w:rPr>
          <w:lang w:eastAsia="zh-CN"/>
        </w:rPr>
        <w:t xml:space="preserve">for Ng=4 </w:t>
      </w:r>
      <w:r w:rsidR="00C61924">
        <w:rPr>
          <w:lang w:eastAsia="zh-CN"/>
        </w:rPr>
        <w:t xml:space="preserve">are indicated by TPMI field(s). Besides, </w:t>
      </w:r>
      <w:r w:rsidR="00E82DB6">
        <w:rPr>
          <w:lang w:eastAsia="zh-CN"/>
        </w:rPr>
        <w:t>the number of TPMI field(s) needs to be discussed, e.g. 1 TPMI field for a new codebook table or multiple TPMI fields for multiple codebook tables.</w:t>
      </w:r>
      <w:r w:rsidR="00E82DB6">
        <w:rPr>
          <w:rFonts w:hint="eastAsia"/>
          <w:lang w:eastAsia="zh-CN"/>
        </w:rPr>
        <w:t xml:space="preserve"> </w:t>
      </w:r>
      <w:r>
        <w:rPr>
          <w:lang w:eastAsia="zh-CN"/>
        </w:rPr>
        <w:t>Thus, the TPMI design for codebook-based UL transmission can be decided when the codebook design for UL is stable.</w:t>
      </w:r>
    </w:p>
    <w:p w14:paraId="7985E11B" w14:textId="77777777" w:rsidR="00CE078A" w:rsidRPr="00E402ED" w:rsidRDefault="00CE078A" w:rsidP="00E402ED">
      <w:pPr>
        <w:pStyle w:val="proposal0"/>
        <w:numPr>
          <w:ilvl w:val="0"/>
          <w:numId w:val="36"/>
        </w:numPr>
        <w:ind w:left="1134" w:hanging="1134"/>
        <w:rPr>
          <w:lang w:val="en-GB"/>
        </w:rPr>
      </w:pPr>
    </w:p>
    <w:p w14:paraId="72EF61EA" w14:textId="733E4DE0" w:rsidR="00077152" w:rsidRPr="00E82DB6" w:rsidRDefault="00417FF4" w:rsidP="00E82DB6">
      <w:pPr>
        <w:pStyle w:val="boldbullet1"/>
        <w:numPr>
          <w:ilvl w:val="0"/>
          <w:numId w:val="35"/>
        </w:numPr>
        <w:rPr>
          <w:i/>
          <w:sz w:val="22"/>
          <w:lang w:val="en-GB"/>
        </w:rPr>
      </w:pPr>
      <w:r w:rsidRPr="00816B07">
        <w:rPr>
          <w:i/>
          <w:sz w:val="22"/>
          <w:lang w:val="en-GB"/>
        </w:rPr>
        <w:lastRenderedPageBreak/>
        <w:t xml:space="preserve">For </w:t>
      </w:r>
      <w:r w:rsidR="00816B07">
        <w:rPr>
          <w:rFonts w:hint="eastAsia"/>
          <w:i/>
          <w:sz w:val="22"/>
          <w:lang w:val="en-GB"/>
        </w:rPr>
        <w:t>codeb</w:t>
      </w:r>
      <w:r w:rsidR="00816B07">
        <w:rPr>
          <w:i/>
          <w:sz w:val="22"/>
          <w:lang w:val="en-GB"/>
        </w:rPr>
        <w:t>ook-</w:t>
      </w:r>
      <w:r w:rsidRPr="00816B07">
        <w:rPr>
          <w:i/>
          <w:sz w:val="22"/>
          <w:lang w:val="en-GB"/>
        </w:rPr>
        <w:t>based 8TX PUSCH transmission,</w:t>
      </w:r>
      <w:r w:rsidR="00816B07">
        <w:rPr>
          <w:i/>
          <w:sz w:val="22"/>
          <w:lang w:val="en-GB"/>
        </w:rPr>
        <w:t xml:space="preserve"> </w:t>
      </w:r>
      <w:r w:rsidR="00077152" w:rsidRPr="00E82DB6">
        <w:rPr>
          <w:i/>
          <w:sz w:val="22"/>
          <w:lang w:val="en-GB"/>
        </w:rPr>
        <w:t>TPMI design should be decided after codebook design.</w:t>
      </w:r>
    </w:p>
    <w:p w14:paraId="3FD365A9" w14:textId="05BE7104" w:rsidR="00B27843" w:rsidRDefault="00B27843" w:rsidP="007B1D3B">
      <w:pPr>
        <w:rPr>
          <w:lang w:eastAsia="zh-CN"/>
        </w:rPr>
      </w:pPr>
    </w:p>
    <w:p w14:paraId="6091203E" w14:textId="2A071856" w:rsidR="00B51A38" w:rsidRDefault="00B51A38" w:rsidP="00B51A38">
      <w:pPr>
        <w:pStyle w:val="2"/>
      </w:pPr>
      <w:r>
        <w:t>Full power operation</w:t>
      </w:r>
    </w:p>
    <w:tbl>
      <w:tblPr>
        <w:tblStyle w:val="ae"/>
        <w:tblW w:w="0" w:type="auto"/>
        <w:tblLook w:val="04A0" w:firstRow="1" w:lastRow="0" w:firstColumn="1" w:lastColumn="0" w:noHBand="0" w:noVBand="1"/>
      </w:tblPr>
      <w:tblGrid>
        <w:gridCol w:w="9307"/>
      </w:tblGrid>
      <w:tr w:rsidR="008A0182" w14:paraId="7A33A5A1" w14:textId="77777777" w:rsidTr="008A0182">
        <w:tc>
          <w:tcPr>
            <w:tcW w:w="9307" w:type="dxa"/>
          </w:tcPr>
          <w:p w14:paraId="0F87684F" w14:textId="77777777" w:rsidR="008A0182" w:rsidRPr="00B51A38" w:rsidRDefault="008A0182" w:rsidP="00B51A38">
            <w:pPr>
              <w:spacing w:after="0"/>
              <w:rPr>
                <w:rFonts w:eastAsia="宋体"/>
                <w:b/>
                <w:i/>
                <w:iCs/>
                <w:szCs w:val="21"/>
              </w:rPr>
            </w:pPr>
            <w:r w:rsidRPr="00B51A38">
              <w:rPr>
                <w:rFonts w:eastAsia="宋体"/>
                <w:b/>
                <w:i/>
                <w:iCs/>
                <w:szCs w:val="21"/>
                <w:highlight w:val="green"/>
              </w:rPr>
              <w:t>Agreement</w:t>
            </w:r>
          </w:p>
          <w:p w14:paraId="58B94BE2" w14:textId="77777777" w:rsidR="008A0182" w:rsidRPr="00B51A38" w:rsidRDefault="008A0182" w:rsidP="00B51A38">
            <w:pPr>
              <w:spacing w:after="0"/>
              <w:rPr>
                <w:rFonts w:eastAsia="宋体"/>
                <w:i/>
                <w:iCs/>
                <w:szCs w:val="21"/>
              </w:rPr>
            </w:pPr>
            <w:r w:rsidRPr="00B51A38">
              <w:rPr>
                <w:rFonts w:eastAsia="宋体"/>
                <w:i/>
                <w:iCs/>
                <w:szCs w:val="21"/>
              </w:rPr>
              <w:t>Study full power transmission for 8TX UEs .</w:t>
            </w:r>
          </w:p>
          <w:p w14:paraId="3B42BBBB" w14:textId="0DEF74F9" w:rsidR="008A0182" w:rsidRDefault="008A0182" w:rsidP="00B51A38">
            <w:pPr>
              <w:widowControl/>
              <w:autoSpaceDE/>
              <w:autoSpaceDN/>
              <w:adjustRightInd/>
              <w:snapToGrid/>
              <w:spacing w:after="0"/>
              <w:ind w:left="760" w:hanging="360"/>
              <w:jc w:val="left"/>
              <w:rPr>
                <w:rFonts w:eastAsia="宋体"/>
                <w:i/>
                <w:iCs/>
                <w:szCs w:val="21"/>
              </w:rPr>
            </w:pPr>
            <w:r w:rsidRPr="00B51A38">
              <w:rPr>
                <w:rFonts w:eastAsia="宋体"/>
                <w:i/>
                <w:iCs/>
                <w:szCs w:val="21"/>
              </w:rPr>
              <w:t>Details are FFS upon completion of codebook design</w:t>
            </w:r>
          </w:p>
          <w:p w14:paraId="36672529" w14:textId="77777777" w:rsidR="00B51A38" w:rsidRPr="00B51A38" w:rsidRDefault="00B51A38" w:rsidP="00B51A38">
            <w:pPr>
              <w:widowControl/>
              <w:autoSpaceDE/>
              <w:autoSpaceDN/>
              <w:adjustRightInd/>
              <w:snapToGrid/>
              <w:spacing w:after="0"/>
              <w:ind w:left="760" w:hanging="360"/>
              <w:jc w:val="left"/>
              <w:rPr>
                <w:rFonts w:eastAsia="宋体"/>
                <w:i/>
                <w:iCs/>
                <w:szCs w:val="21"/>
              </w:rPr>
            </w:pPr>
          </w:p>
          <w:p w14:paraId="2272D367" w14:textId="77777777" w:rsidR="008A0182" w:rsidRPr="00B51A38" w:rsidRDefault="008A0182" w:rsidP="00B51A38">
            <w:pPr>
              <w:spacing w:after="0"/>
              <w:contextualSpacing/>
              <w:rPr>
                <w:rFonts w:eastAsia="宋体"/>
                <w:b/>
                <w:bCs/>
                <w:i/>
                <w:szCs w:val="21"/>
                <w:highlight w:val="green"/>
              </w:rPr>
            </w:pPr>
            <w:r w:rsidRPr="00B51A38">
              <w:rPr>
                <w:rFonts w:eastAsia="宋体"/>
                <w:b/>
                <w:bCs/>
                <w:i/>
                <w:szCs w:val="21"/>
                <w:highlight w:val="green"/>
              </w:rPr>
              <w:t>Agreement</w:t>
            </w:r>
          </w:p>
          <w:p w14:paraId="2A24E817" w14:textId="77777777" w:rsidR="008A0182" w:rsidRPr="00B51A38" w:rsidRDefault="008A0182" w:rsidP="00B51A38">
            <w:pPr>
              <w:spacing w:after="0"/>
              <w:rPr>
                <w:rFonts w:eastAsia="宋体"/>
                <w:i/>
                <w:iCs/>
                <w:szCs w:val="21"/>
              </w:rPr>
            </w:pPr>
            <w:r w:rsidRPr="00B51A38">
              <w:rPr>
                <w:rFonts w:eastAsia="宋体"/>
                <w:i/>
                <w:iCs/>
                <w:szCs w:val="21"/>
              </w:rPr>
              <w:t xml:space="preserve">In Rel-18, on support of full power operation by a partial/non-coherent 8TX UE configured with codebook-based transmission, </w:t>
            </w:r>
          </w:p>
          <w:p w14:paraId="60CF4D7A" w14:textId="2E097248" w:rsidR="008A0182" w:rsidRDefault="008A0182" w:rsidP="00B51A38">
            <w:pPr>
              <w:widowControl/>
              <w:overflowPunct w:val="0"/>
              <w:adjustRightInd/>
              <w:snapToGrid/>
              <w:spacing w:after="0"/>
              <w:ind w:left="714" w:hanging="357"/>
              <w:rPr>
                <w:rFonts w:eastAsia="宋体"/>
                <w:i/>
                <w:iCs/>
                <w:color w:val="000000"/>
                <w:szCs w:val="21"/>
              </w:rPr>
            </w:pPr>
            <w:r w:rsidRPr="00B51A38">
              <w:rPr>
                <w:rFonts w:eastAsia="宋体"/>
                <w:i/>
                <w:iCs/>
                <w:color w:val="000000"/>
                <w:szCs w:val="21"/>
              </w:rPr>
              <w:t>Identify and agree on at least one potential PA architecture by RAN1 meeting #111</w:t>
            </w:r>
          </w:p>
          <w:p w14:paraId="3B720C92" w14:textId="77777777" w:rsidR="00B51A38" w:rsidRPr="00B51A38" w:rsidRDefault="00B51A38" w:rsidP="00B51A38">
            <w:pPr>
              <w:widowControl/>
              <w:overflowPunct w:val="0"/>
              <w:adjustRightInd/>
              <w:snapToGrid/>
              <w:spacing w:after="0"/>
              <w:ind w:left="714" w:hanging="357"/>
              <w:rPr>
                <w:rFonts w:eastAsia="宋体"/>
                <w:i/>
                <w:iCs/>
                <w:color w:val="000000"/>
                <w:szCs w:val="21"/>
              </w:rPr>
            </w:pPr>
          </w:p>
          <w:p w14:paraId="0BDC201C" w14:textId="77777777" w:rsidR="008A0182" w:rsidRPr="00B51A38" w:rsidRDefault="008A0182" w:rsidP="00B51A38">
            <w:pPr>
              <w:pStyle w:val="mc-p"/>
              <w:spacing w:before="0" w:beforeAutospacing="0" w:after="0" w:afterAutospacing="0"/>
              <w:contextualSpacing/>
              <w:rPr>
                <w:rFonts w:ascii="Times New Roman" w:eastAsia="宋体" w:cs="Times New Roman"/>
                <w:i/>
                <w:iCs/>
                <w:sz w:val="21"/>
                <w:szCs w:val="21"/>
                <w:highlight w:val="green"/>
              </w:rPr>
            </w:pPr>
            <w:r w:rsidRPr="00B51A38">
              <w:rPr>
                <w:rFonts w:ascii="Times New Roman" w:eastAsia="宋体" w:cs="Times New Roman"/>
                <w:b/>
                <w:bCs/>
                <w:i/>
                <w:iCs/>
                <w:color w:val="000000"/>
                <w:sz w:val="21"/>
                <w:szCs w:val="21"/>
                <w:highlight w:val="green"/>
                <w:shd w:val="clear" w:color="auto" w:fill="FFFF00"/>
              </w:rPr>
              <w:t>Agreement</w:t>
            </w:r>
          </w:p>
          <w:p w14:paraId="16C87D09" w14:textId="77777777" w:rsidR="008A0182" w:rsidRPr="00B51A38" w:rsidRDefault="008A0182" w:rsidP="00B51A38">
            <w:pPr>
              <w:spacing w:after="0"/>
              <w:contextualSpacing/>
              <w:rPr>
                <w:rFonts w:eastAsia="宋体"/>
                <w:i/>
                <w:szCs w:val="21"/>
              </w:rPr>
            </w:pPr>
            <w:r w:rsidRPr="00B51A38">
              <w:rPr>
                <w:rFonts w:eastAsia="宋体"/>
                <w:i/>
                <w:szCs w:val="21"/>
              </w:rPr>
              <w:t>Study full TX power uplink codebook-based transmission by a partially/non-coherent 8TX precoder,</w:t>
            </w:r>
          </w:p>
          <w:p w14:paraId="247171DA" w14:textId="77777777" w:rsidR="008A0182" w:rsidRPr="00B51A38" w:rsidRDefault="008A0182" w:rsidP="00B51A38">
            <w:pPr>
              <w:pStyle w:val="af3"/>
              <w:widowControl/>
              <w:numPr>
                <w:ilvl w:val="0"/>
                <w:numId w:val="49"/>
              </w:numPr>
              <w:adjustRightInd/>
              <w:spacing w:after="0"/>
              <w:ind w:firstLineChars="0"/>
              <w:contextualSpacing/>
              <w:rPr>
                <w:rFonts w:eastAsia="宋体"/>
                <w:i/>
                <w:szCs w:val="21"/>
              </w:rPr>
            </w:pPr>
            <w:r w:rsidRPr="00B51A38">
              <w:rPr>
                <w:rFonts w:eastAsia="宋体"/>
                <w:i/>
                <w:szCs w:val="21"/>
              </w:rPr>
              <w:t>Reuse Rel-16 UE capability definitions for discussion purpose, i.e., UE Capability 1, 2 and 3</w:t>
            </w:r>
          </w:p>
          <w:p w14:paraId="2F2978C9" w14:textId="77777777" w:rsidR="008A0182" w:rsidRPr="00B51A38" w:rsidRDefault="008A0182" w:rsidP="00B51A38">
            <w:pPr>
              <w:pStyle w:val="af3"/>
              <w:widowControl/>
              <w:numPr>
                <w:ilvl w:val="0"/>
                <w:numId w:val="49"/>
              </w:numPr>
              <w:adjustRightInd/>
              <w:spacing w:after="0"/>
              <w:ind w:firstLineChars="0"/>
              <w:contextualSpacing/>
              <w:rPr>
                <w:rFonts w:eastAsia="宋体"/>
                <w:i/>
                <w:szCs w:val="21"/>
              </w:rPr>
            </w:pPr>
            <w:r w:rsidRPr="00B51A38">
              <w:rPr>
                <w:rFonts w:eastAsia="宋体"/>
                <w:i/>
                <w:szCs w:val="21"/>
              </w:rPr>
              <w:t xml:space="preserve">For full TX power transmission by UE Capability 2/3, at least, following exemplary PA architectures can be considered </w:t>
            </w:r>
          </w:p>
          <w:p w14:paraId="650B8086" w14:textId="77777777" w:rsidR="008A0182" w:rsidRPr="00B51A38" w:rsidRDefault="008A0182" w:rsidP="00B51A38">
            <w:pPr>
              <w:pStyle w:val="af3"/>
              <w:widowControl/>
              <w:numPr>
                <w:ilvl w:val="1"/>
                <w:numId w:val="49"/>
              </w:numPr>
              <w:adjustRightInd/>
              <w:spacing w:after="0"/>
              <w:ind w:firstLineChars="0"/>
              <w:contextualSpacing/>
              <w:rPr>
                <w:rFonts w:eastAsia="宋体"/>
                <w:i/>
                <w:szCs w:val="21"/>
              </w:rPr>
            </w:pPr>
            <w:r w:rsidRPr="00B51A38">
              <w:rPr>
                <w:rFonts w:eastAsia="宋体"/>
                <w:i/>
                <w:szCs w:val="21"/>
              </w:rPr>
              <w:t>Other cases of interest are not precluded, down-select preferred potential architecture for the purpose of 8TX full power study in RAN#112.</w:t>
            </w:r>
          </w:p>
          <w:p w14:paraId="054E75CA" w14:textId="215923C5" w:rsidR="008A0182" w:rsidRDefault="008A0182" w:rsidP="00B51A38">
            <w:pPr>
              <w:pStyle w:val="af3"/>
              <w:widowControl/>
              <w:numPr>
                <w:ilvl w:val="1"/>
                <w:numId w:val="49"/>
              </w:numPr>
              <w:adjustRightInd/>
              <w:spacing w:after="0"/>
              <w:ind w:firstLineChars="0"/>
              <w:contextualSpacing/>
              <w:rPr>
                <w:rFonts w:eastAsia="宋体"/>
                <w:i/>
                <w:szCs w:val="21"/>
              </w:rPr>
            </w:pPr>
            <w:r w:rsidRPr="00B51A38">
              <w:rPr>
                <w:rFonts w:eastAsia="宋体"/>
                <w:i/>
                <w:szCs w:val="21"/>
              </w:rPr>
              <w:t>This can be used for other UE Power Classes as well.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4"/>
              <w:gridCol w:w="1268"/>
              <w:gridCol w:w="3919"/>
            </w:tblGrid>
            <w:tr w:rsidR="00B51A38" w:rsidRPr="00B51A38" w14:paraId="01418E8A" w14:textId="77777777" w:rsidTr="00B92B8F">
              <w:trPr>
                <w:trHeight w:val="494"/>
              </w:trPr>
              <w:tc>
                <w:tcPr>
                  <w:tcW w:w="10160" w:type="dxa"/>
                  <w:gridSpan w:val="3"/>
                  <w:shd w:val="clear" w:color="auto" w:fill="auto"/>
                  <w:vAlign w:val="center"/>
                </w:tcPr>
                <w:p w14:paraId="747136EE" w14:textId="77777777" w:rsidR="00B51A38" w:rsidRPr="00B51A38" w:rsidRDefault="00B51A38" w:rsidP="00B51A38">
                  <w:pPr>
                    <w:contextualSpacing/>
                    <w:jc w:val="center"/>
                    <w:rPr>
                      <w:rFonts w:cs="Times"/>
                      <w:i/>
                    </w:rPr>
                  </w:pPr>
                  <w:r w:rsidRPr="00B51A38">
                    <w:rPr>
                      <w:rFonts w:cs="Times"/>
                      <w:i/>
                    </w:rPr>
                    <w:t>8TX UE, Power class 3 (23 dBm)</w:t>
                  </w:r>
                </w:p>
                <w:p w14:paraId="36554B96" w14:textId="77777777" w:rsidR="00B51A38" w:rsidRPr="00B51A38" w:rsidRDefault="00B51A38" w:rsidP="00B51A38">
                  <w:pPr>
                    <w:contextualSpacing/>
                    <w:jc w:val="center"/>
                    <w:rPr>
                      <w:rFonts w:cs="Times"/>
                      <w:i/>
                    </w:rPr>
                  </w:pPr>
                  <w:r w:rsidRPr="00B51A38">
                    <w:rPr>
                      <w:rFonts w:cs="Times"/>
                      <w:i/>
                    </w:rPr>
                    <w:t>P</w:t>
                  </w:r>
                  <w:r w:rsidRPr="00B51A38">
                    <w:rPr>
                      <w:rFonts w:cs="Times"/>
                      <w:i/>
                      <w:vertAlign w:val="subscript"/>
                    </w:rPr>
                    <w:t>i</w:t>
                  </w:r>
                  <w:r w:rsidRPr="00B51A38">
                    <w:rPr>
                      <w:rFonts w:cs="Times"/>
                      <w:i/>
                    </w:rPr>
                    <w:t>= Nominal power rating of each PA</w:t>
                  </w:r>
                </w:p>
              </w:tc>
            </w:tr>
            <w:tr w:rsidR="00B51A38" w:rsidRPr="00B51A38" w14:paraId="368E55F5" w14:textId="77777777" w:rsidTr="00B92B8F">
              <w:tc>
                <w:tcPr>
                  <w:tcW w:w="3879" w:type="dxa"/>
                  <w:vMerge w:val="restart"/>
                  <w:shd w:val="clear" w:color="auto" w:fill="auto"/>
                </w:tcPr>
                <w:p w14:paraId="4B05FDD4" w14:textId="77777777" w:rsidR="00B51A38" w:rsidRPr="00B51A38" w:rsidRDefault="00B51A38" w:rsidP="00B51A38">
                  <w:pPr>
                    <w:contextualSpacing/>
                    <w:jc w:val="center"/>
                    <w:rPr>
                      <w:rFonts w:cs="Times"/>
                      <w:i/>
                    </w:rPr>
                  </w:pPr>
                  <w:r w:rsidRPr="00B51A38">
                    <w:rPr>
                      <w:rFonts w:cs="Times"/>
                      <w:i/>
                    </w:rPr>
                    <w:object w:dxaOrig="3661" w:dyaOrig="6851" w14:anchorId="1FC21A21">
                      <v:shape id="_x0000_i1026" type="#_x0000_t75" style="width:182.3pt;height:342.6pt" o:ole="">
                        <v:imagedata r:id="rId10" o:title=""/>
                      </v:shape>
                      <o:OLEObject Type="Embed" ProgID="Visio.Drawing.15" ShapeID="_x0000_i1026" DrawAspect="Content" ObjectID="_1742397418" r:id="rId11"/>
                    </w:object>
                  </w:r>
                </w:p>
              </w:tc>
              <w:tc>
                <w:tcPr>
                  <w:tcW w:w="1426" w:type="dxa"/>
                  <w:shd w:val="clear" w:color="auto" w:fill="66FF66"/>
                </w:tcPr>
                <w:p w14:paraId="3FE7829C" w14:textId="77777777" w:rsidR="00B51A38" w:rsidRPr="00B51A38" w:rsidRDefault="00B51A38" w:rsidP="00B51A38">
                  <w:pPr>
                    <w:contextualSpacing/>
                    <w:rPr>
                      <w:rFonts w:cs="Times"/>
                      <w:i/>
                      <w:highlight w:val="yellow"/>
                    </w:rPr>
                  </w:pPr>
                  <w:r w:rsidRPr="00B51A38">
                    <w:rPr>
                      <w:rFonts w:cs="Times"/>
                      <w:i/>
                    </w:rPr>
                    <w:t>Regular UE</w:t>
                  </w:r>
                </w:p>
              </w:tc>
              <w:tc>
                <w:tcPr>
                  <w:tcW w:w="4855" w:type="dxa"/>
                  <w:shd w:val="clear" w:color="auto" w:fill="66FF66"/>
                </w:tcPr>
                <w:p w14:paraId="2F8A82C0"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8</w:t>
                  </w:r>
                  <w:r w:rsidRPr="00B51A38">
                    <w:rPr>
                      <w:rFonts w:cs="Times"/>
                      <w:i/>
                    </w:rPr>
                    <w:t xml:space="preserve">=14 dBm </w:t>
                  </w:r>
                </w:p>
                <w:p w14:paraId="6FC6BEB0" w14:textId="77777777" w:rsidR="00B51A38" w:rsidRPr="00B51A38" w:rsidRDefault="00B51A38" w:rsidP="00B51A38">
                  <w:pPr>
                    <w:contextualSpacing/>
                    <w:rPr>
                      <w:rFonts w:cs="Times"/>
                      <w:i/>
                    </w:rPr>
                  </w:pPr>
                  <w:r w:rsidRPr="00B51A38">
                    <w:rPr>
                      <w:rFonts w:cs="Times"/>
                      <w:i/>
                    </w:rPr>
                    <w:t>(Full power supported by Mode1)</w:t>
                  </w:r>
                </w:p>
              </w:tc>
            </w:tr>
            <w:tr w:rsidR="00B51A38" w:rsidRPr="00B51A38" w14:paraId="03943F76" w14:textId="77777777" w:rsidTr="00B92B8F">
              <w:tc>
                <w:tcPr>
                  <w:tcW w:w="3879" w:type="dxa"/>
                  <w:vMerge/>
                  <w:shd w:val="clear" w:color="auto" w:fill="auto"/>
                </w:tcPr>
                <w:p w14:paraId="0D8460C3" w14:textId="77777777" w:rsidR="00B51A38" w:rsidRPr="00B51A38" w:rsidRDefault="00B51A38" w:rsidP="00B51A38">
                  <w:pPr>
                    <w:contextualSpacing/>
                    <w:jc w:val="center"/>
                    <w:rPr>
                      <w:rFonts w:cs="Times"/>
                      <w:i/>
                    </w:rPr>
                  </w:pPr>
                </w:p>
              </w:tc>
              <w:tc>
                <w:tcPr>
                  <w:tcW w:w="1426" w:type="dxa"/>
                  <w:vMerge w:val="restart"/>
                  <w:shd w:val="clear" w:color="auto" w:fill="auto"/>
                </w:tcPr>
                <w:p w14:paraId="2A80DAA1" w14:textId="77777777" w:rsidR="00B51A38" w:rsidRPr="00B51A38" w:rsidRDefault="00B51A38" w:rsidP="00B51A38">
                  <w:pPr>
                    <w:contextualSpacing/>
                    <w:rPr>
                      <w:rFonts w:cs="Times"/>
                      <w:i/>
                    </w:rPr>
                  </w:pPr>
                </w:p>
                <w:p w14:paraId="2C501866" w14:textId="77777777" w:rsidR="00B51A38" w:rsidRPr="00B51A38" w:rsidRDefault="00B51A38" w:rsidP="00B51A38">
                  <w:pPr>
                    <w:contextualSpacing/>
                    <w:rPr>
                      <w:rFonts w:cs="Times"/>
                      <w:i/>
                    </w:rPr>
                  </w:pPr>
                </w:p>
                <w:p w14:paraId="17C4C697" w14:textId="77777777" w:rsidR="00B51A38" w:rsidRPr="00B51A38" w:rsidRDefault="00B51A38" w:rsidP="00B51A38">
                  <w:pPr>
                    <w:contextualSpacing/>
                    <w:rPr>
                      <w:rFonts w:cs="Times"/>
                      <w:i/>
                    </w:rPr>
                  </w:pPr>
                </w:p>
                <w:p w14:paraId="730357E8" w14:textId="77777777" w:rsidR="00B51A38" w:rsidRPr="00B51A38" w:rsidRDefault="00B51A38" w:rsidP="00B51A38">
                  <w:pPr>
                    <w:contextualSpacing/>
                    <w:rPr>
                      <w:rFonts w:cs="Times"/>
                      <w:i/>
                    </w:rPr>
                  </w:pPr>
                </w:p>
                <w:p w14:paraId="6250634E" w14:textId="77777777" w:rsidR="00B51A38" w:rsidRPr="00B51A38" w:rsidRDefault="00B51A38" w:rsidP="00B51A38">
                  <w:pPr>
                    <w:contextualSpacing/>
                    <w:rPr>
                      <w:rFonts w:cs="Times"/>
                      <w:i/>
                    </w:rPr>
                  </w:pPr>
                </w:p>
                <w:p w14:paraId="40FE8346" w14:textId="77777777" w:rsidR="00B51A38" w:rsidRPr="00B51A38" w:rsidRDefault="00B51A38" w:rsidP="00B51A38">
                  <w:pPr>
                    <w:contextualSpacing/>
                    <w:rPr>
                      <w:rFonts w:cs="Times"/>
                      <w:i/>
                    </w:rPr>
                  </w:pPr>
                </w:p>
                <w:p w14:paraId="7EFEE965" w14:textId="77777777" w:rsidR="00B51A38" w:rsidRPr="00B51A38" w:rsidRDefault="00B51A38" w:rsidP="00B51A38">
                  <w:pPr>
                    <w:contextualSpacing/>
                    <w:rPr>
                      <w:rFonts w:cs="Times"/>
                      <w:i/>
                    </w:rPr>
                  </w:pPr>
                </w:p>
                <w:p w14:paraId="144CC726" w14:textId="77777777" w:rsidR="00B51A38" w:rsidRPr="00B51A38" w:rsidRDefault="00B51A38" w:rsidP="00B51A38">
                  <w:pPr>
                    <w:contextualSpacing/>
                    <w:rPr>
                      <w:rFonts w:cs="Times"/>
                      <w:i/>
                    </w:rPr>
                  </w:pPr>
                </w:p>
                <w:p w14:paraId="6080AF3B" w14:textId="77777777" w:rsidR="00B51A38" w:rsidRPr="00B51A38" w:rsidRDefault="00B51A38" w:rsidP="00B51A38">
                  <w:pPr>
                    <w:contextualSpacing/>
                    <w:rPr>
                      <w:rFonts w:cs="Times"/>
                      <w:i/>
                    </w:rPr>
                  </w:pPr>
                </w:p>
                <w:p w14:paraId="43CF4DA4" w14:textId="77777777" w:rsidR="00B51A38" w:rsidRPr="00B51A38" w:rsidRDefault="00B51A38" w:rsidP="00B51A38">
                  <w:pPr>
                    <w:contextualSpacing/>
                    <w:rPr>
                      <w:rFonts w:cs="Times"/>
                      <w:i/>
                    </w:rPr>
                  </w:pPr>
                </w:p>
                <w:p w14:paraId="02E252F1" w14:textId="77777777" w:rsidR="00B51A38" w:rsidRPr="00B51A38" w:rsidRDefault="00B51A38" w:rsidP="00B51A38">
                  <w:pPr>
                    <w:contextualSpacing/>
                    <w:rPr>
                      <w:rFonts w:cs="Times"/>
                      <w:i/>
                    </w:rPr>
                  </w:pPr>
                </w:p>
                <w:p w14:paraId="3F948A2B" w14:textId="77777777" w:rsidR="00B51A38" w:rsidRPr="00B51A38" w:rsidRDefault="00B51A38" w:rsidP="00B51A38">
                  <w:pPr>
                    <w:contextualSpacing/>
                    <w:rPr>
                      <w:rFonts w:cs="Times"/>
                      <w:i/>
                    </w:rPr>
                  </w:pPr>
                </w:p>
                <w:p w14:paraId="40856A51" w14:textId="77777777" w:rsidR="00B51A38" w:rsidRPr="00B51A38" w:rsidRDefault="00B51A38" w:rsidP="00B51A38">
                  <w:pPr>
                    <w:contextualSpacing/>
                    <w:rPr>
                      <w:rFonts w:cs="Times"/>
                      <w:i/>
                      <w:highlight w:val="yellow"/>
                    </w:rPr>
                  </w:pPr>
                  <w:r w:rsidRPr="00B51A38">
                    <w:rPr>
                      <w:rFonts w:cs="Times"/>
                      <w:i/>
                    </w:rPr>
                    <w:t>Full-power capable UE</w:t>
                  </w:r>
                </w:p>
              </w:tc>
              <w:tc>
                <w:tcPr>
                  <w:tcW w:w="4855" w:type="dxa"/>
                  <w:shd w:val="clear" w:color="auto" w:fill="auto"/>
                </w:tcPr>
                <w:p w14:paraId="594C75F9" w14:textId="77777777" w:rsidR="00B51A38" w:rsidRPr="00B51A38" w:rsidRDefault="00B51A38" w:rsidP="00B51A38">
                  <w:pPr>
                    <w:contextualSpacing/>
                    <w:rPr>
                      <w:rFonts w:cs="Times"/>
                      <w:b/>
                      <w:bCs/>
                      <w:i/>
                    </w:rPr>
                  </w:pPr>
                  <w:r w:rsidRPr="00B51A38">
                    <w:rPr>
                      <w:rFonts w:cs="Times"/>
                      <w:b/>
                      <w:bCs/>
                      <w:i/>
                    </w:rPr>
                    <w:t>Full power capability with any PA comb. (CAP1)</w:t>
                  </w:r>
                </w:p>
                <w:p w14:paraId="6556B569" w14:textId="77777777" w:rsidR="00B51A38" w:rsidRPr="00B51A38" w:rsidRDefault="00B51A38" w:rsidP="00B51A38">
                  <w:pPr>
                    <w:contextualSpacing/>
                    <w:rPr>
                      <w:rFonts w:cs="Times"/>
                      <w:i/>
                    </w:rPr>
                  </w:pPr>
                  <w:r w:rsidRPr="00B51A38">
                    <w:rPr>
                      <w:rFonts w:cs="Times"/>
                      <w:i/>
                    </w:rPr>
                    <w:t xml:space="preserve">Example: </w:t>
                  </w:r>
                </w:p>
                <w:p w14:paraId="4A7A62D2"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8</w:t>
                  </w:r>
                  <w:r w:rsidRPr="00B51A38">
                    <w:rPr>
                      <w:rFonts w:cs="Times"/>
                      <w:i/>
                    </w:rPr>
                    <w:t>= 23 dBm</w:t>
                  </w:r>
                </w:p>
                <w:p w14:paraId="542DFEC9" w14:textId="77777777" w:rsidR="00B51A38" w:rsidRPr="00B51A38" w:rsidRDefault="00B51A38" w:rsidP="00B51A38">
                  <w:pPr>
                    <w:contextualSpacing/>
                    <w:rPr>
                      <w:rFonts w:cs="Times"/>
                      <w:i/>
                    </w:rPr>
                  </w:pPr>
                </w:p>
              </w:tc>
            </w:tr>
            <w:tr w:rsidR="00B51A38" w:rsidRPr="00B51A38" w14:paraId="07FF6B5F" w14:textId="77777777" w:rsidTr="00B92B8F">
              <w:tc>
                <w:tcPr>
                  <w:tcW w:w="3879" w:type="dxa"/>
                  <w:vMerge/>
                  <w:shd w:val="clear" w:color="auto" w:fill="auto"/>
                </w:tcPr>
                <w:p w14:paraId="69534E8F" w14:textId="77777777" w:rsidR="00B51A38" w:rsidRPr="00B51A38" w:rsidRDefault="00B51A38" w:rsidP="00B51A38">
                  <w:pPr>
                    <w:contextualSpacing/>
                    <w:jc w:val="center"/>
                    <w:rPr>
                      <w:rFonts w:cs="Times"/>
                      <w:i/>
                    </w:rPr>
                  </w:pPr>
                </w:p>
              </w:tc>
              <w:tc>
                <w:tcPr>
                  <w:tcW w:w="1426" w:type="dxa"/>
                  <w:vMerge/>
                  <w:shd w:val="clear" w:color="auto" w:fill="auto"/>
                </w:tcPr>
                <w:p w14:paraId="3BF9A2BC" w14:textId="77777777" w:rsidR="00B51A38" w:rsidRPr="00B51A38" w:rsidRDefault="00B51A38" w:rsidP="00B51A38">
                  <w:pPr>
                    <w:contextualSpacing/>
                    <w:rPr>
                      <w:rFonts w:cs="Times"/>
                      <w:i/>
                    </w:rPr>
                  </w:pPr>
                </w:p>
              </w:tc>
              <w:tc>
                <w:tcPr>
                  <w:tcW w:w="4855" w:type="dxa"/>
                  <w:shd w:val="clear" w:color="auto" w:fill="auto"/>
                </w:tcPr>
                <w:p w14:paraId="72E4D784" w14:textId="77777777" w:rsidR="00B51A38" w:rsidRPr="00B51A38" w:rsidRDefault="00B51A38" w:rsidP="00B51A38">
                  <w:pPr>
                    <w:contextualSpacing/>
                    <w:rPr>
                      <w:rFonts w:cs="Times"/>
                      <w:b/>
                      <w:bCs/>
                      <w:i/>
                    </w:rPr>
                  </w:pPr>
                  <w:r w:rsidRPr="00B51A38">
                    <w:rPr>
                      <w:rFonts w:cs="Times"/>
                      <w:b/>
                      <w:bCs/>
                      <w:i/>
                    </w:rPr>
                    <w:t>Full power capability with 1 PA (CAP3)</w:t>
                  </w:r>
                </w:p>
                <w:p w14:paraId="502CDF42" w14:textId="77777777" w:rsidR="00B51A38" w:rsidRPr="00B51A38" w:rsidRDefault="00B51A38" w:rsidP="00B51A38">
                  <w:pPr>
                    <w:contextualSpacing/>
                    <w:rPr>
                      <w:rFonts w:cs="Times"/>
                      <w:i/>
                    </w:rPr>
                  </w:pPr>
                  <w:r w:rsidRPr="00B51A38">
                    <w:rPr>
                      <w:rFonts w:cs="Times"/>
                      <w:i/>
                    </w:rPr>
                    <w:t xml:space="preserve">Example: </w:t>
                  </w:r>
                </w:p>
                <w:p w14:paraId="647DCE00"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7</w:t>
                  </w:r>
                  <w:r w:rsidRPr="00B51A38">
                    <w:rPr>
                      <w:rFonts w:cs="Times"/>
                      <w:i/>
                    </w:rPr>
                    <w:t>= 14 dBm</w:t>
                  </w:r>
                </w:p>
                <w:p w14:paraId="4954CCD6"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8</w:t>
                  </w:r>
                  <w:r w:rsidRPr="00B51A38">
                    <w:rPr>
                      <w:rFonts w:cs="Times"/>
                      <w:i/>
                    </w:rPr>
                    <w:t>= 23 dBm</w:t>
                  </w:r>
                </w:p>
                <w:p w14:paraId="55430ABA" w14:textId="77777777" w:rsidR="00B51A38" w:rsidRPr="00B51A38" w:rsidRDefault="00B51A38" w:rsidP="00B51A38">
                  <w:pPr>
                    <w:contextualSpacing/>
                    <w:rPr>
                      <w:rFonts w:cs="Times"/>
                      <w:b/>
                      <w:bCs/>
                      <w:i/>
                    </w:rPr>
                  </w:pPr>
                </w:p>
              </w:tc>
            </w:tr>
            <w:tr w:rsidR="00B51A38" w:rsidRPr="00B51A38" w14:paraId="6AA39F41" w14:textId="77777777" w:rsidTr="00B92B8F">
              <w:tc>
                <w:tcPr>
                  <w:tcW w:w="3879" w:type="dxa"/>
                  <w:vMerge/>
                  <w:shd w:val="clear" w:color="auto" w:fill="auto"/>
                </w:tcPr>
                <w:p w14:paraId="6CC6E144" w14:textId="77777777" w:rsidR="00B51A38" w:rsidRPr="00B51A38" w:rsidRDefault="00B51A38" w:rsidP="00B51A38">
                  <w:pPr>
                    <w:contextualSpacing/>
                    <w:jc w:val="center"/>
                    <w:rPr>
                      <w:rFonts w:cs="Times"/>
                      <w:i/>
                    </w:rPr>
                  </w:pPr>
                </w:p>
              </w:tc>
              <w:tc>
                <w:tcPr>
                  <w:tcW w:w="1426" w:type="dxa"/>
                  <w:vMerge/>
                  <w:shd w:val="clear" w:color="auto" w:fill="auto"/>
                </w:tcPr>
                <w:p w14:paraId="24BCF207" w14:textId="77777777" w:rsidR="00B51A38" w:rsidRPr="00B51A38" w:rsidRDefault="00B51A38" w:rsidP="00B51A38">
                  <w:pPr>
                    <w:contextualSpacing/>
                    <w:jc w:val="center"/>
                    <w:rPr>
                      <w:rFonts w:cs="Times"/>
                      <w:i/>
                      <w:highlight w:val="yellow"/>
                    </w:rPr>
                  </w:pPr>
                </w:p>
              </w:tc>
              <w:tc>
                <w:tcPr>
                  <w:tcW w:w="4855" w:type="dxa"/>
                  <w:shd w:val="clear" w:color="auto" w:fill="auto"/>
                </w:tcPr>
                <w:p w14:paraId="7F9DC7FD" w14:textId="77777777" w:rsidR="00B51A38" w:rsidRPr="00B51A38" w:rsidRDefault="00B51A38" w:rsidP="00B51A38">
                  <w:pPr>
                    <w:contextualSpacing/>
                    <w:rPr>
                      <w:rFonts w:cs="Times"/>
                      <w:b/>
                      <w:bCs/>
                      <w:i/>
                    </w:rPr>
                  </w:pPr>
                  <w:r w:rsidRPr="00B51A38">
                    <w:rPr>
                      <w:rFonts w:cs="Times"/>
                      <w:b/>
                      <w:bCs/>
                      <w:i/>
                    </w:rPr>
                    <w:t>(lower priority) Full power capability with 2 PAs (CAP2)</w:t>
                  </w:r>
                </w:p>
                <w:p w14:paraId="630E1FC2" w14:textId="77777777" w:rsidR="00B51A38" w:rsidRPr="00B51A38" w:rsidRDefault="00B51A38" w:rsidP="00B51A38">
                  <w:pPr>
                    <w:contextualSpacing/>
                    <w:rPr>
                      <w:rFonts w:cs="Times"/>
                      <w:i/>
                    </w:rPr>
                  </w:pPr>
                  <w:r w:rsidRPr="00B51A38">
                    <w:rPr>
                      <w:rFonts w:cs="Times"/>
                      <w:i/>
                    </w:rPr>
                    <w:t xml:space="preserve">Example 2a: </w:t>
                  </w:r>
                </w:p>
                <w:p w14:paraId="2FE53037"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6</w:t>
                  </w:r>
                  <w:r w:rsidRPr="00B51A38">
                    <w:rPr>
                      <w:rFonts w:cs="Times"/>
                      <w:i/>
                    </w:rPr>
                    <w:t>= 14 dBm, P</w:t>
                  </w:r>
                  <w:r w:rsidRPr="00B51A38">
                    <w:rPr>
                      <w:rFonts w:cs="Times"/>
                      <w:i/>
                      <w:vertAlign w:val="subscript"/>
                    </w:rPr>
                    <w:t>7</w:t>
                  </w:r>
                  <w:r w:rsidRPr="00B51A38">
                    <w:rPr>
                      <w:rFonts w:cs="Times"/>
                      <w:i/>
                    </w:rPr>
                    <w:t>=P</w:t>
                  </w:r>
                  <w:r w:rsidRPr="00B51A38">
                    <w:rPr>
                      <w:rFonts w:cs="Times"/>
                      <w:i/>
                      <w:vertAlign w:val="subscript"/>
                    </w:rPr>
                    <w:t xml:space="preserve">8 </w:t>
                  </w:r>
                  <w:r w:rsidRPr="00B51A38">
                    <w:rPr>
                      <w:rFonts w:cs="Times"/>
                      <w:i/>
                    </w:rPr>
                    <w:t>≥ 20 dBm</w:t>
                  </w:r>
                </w:p>
                <w:p w14:paraId="0677868D" w14:textId="77777777" w:rsidR="00B51A38" w:rsidRPr="00B51A38" w:rsidRDefault="00B51A38" w:rsidP="00B51A38">
                  <w:pPr>
                    <w:contextualSpacing/>
                    <w:rPr>
                      <w:rFonts w:cs="Times"/>
                      <w:i/>
                    </w:rPr>
                  </w:pPr>
                  <w:r w:rsidRPr="00B51A38">
                    <w:rPr>
                      <w:rFonts w:cs="Times"/>
                      <w:i/>
                    </w:rPr>
                    <w:t>Example 2b:</w:t>
                  </w:r>
                </w:p>
                <w:p w14:paraId="32717729"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 P</w:t>
                  </w:r>
                  <w:r w:rsidRPr="00B51A38">
                    <w:rPr>
                      <w:rFonts w:cs="Times"/>
                      <w:i/>
                      <w:vertAlign w:val="subscript"/>
                    </w:rPr>
                    <w:t>8</w:t>
                  </w:r>
                  <w:r w:rsidRPr="00B51A38">
                    <w:rPr>
                      <w:rFonts w:cs="Times"/>
                      <w:i/>
                    </w:rPr>
                    <w:t>= 20 dBm</w:t>
                  </w:r>
                </w:p>
                <w:p w14:paraId="45F5329E" w14:textId="77777777" w:rsidR="00B51A38" w:rsidRPr="00B51A38" w:rsidRDefault="00B51A38" w:rsidP="00B51A38">
                  <w:pPr>
                    <w:contextualSpacing/>
                    <w:rPr>
                      <w:rFonts w:cs="Times"/>
                      <w:i/>
                    </w:rPr>
                  </w:pPr>
                </w:p>
              </w:tc>
            </w:tr>
            <w:tr w:rsidR="00B51A38" w:rsidRPr="00B51A38" w14:paraId="7397655C" w14:textId="77777777" w:rsidTr="00B92B8F">
              <w:tc>
                <w:tcPr>
                  <w:tcW w:w="3879" w:type="dxa"/>
                  <w:vMerge/>
                  <w:shd w:val="clear" w:color="auto" w:fill="auto"/>
                </w:tcPr>
                <w:p w14:paraId="222161DF" w14:textId="77777777" w:rsidR="00B51A38" w:rsidRPr="00B51A38" w:rsidRDefault="00B51A38" w:rsidP="00B51A38">
                  <w:pPr>
                    <w:contextualSpacing/>
                    <w:jc w:val="center"/>
                    <w:rPr>
                      <w:rFonts w:cs="Times"/>
                      <w:i/>
                    </w:rPr>
                  </w:pPr>
                </w:p>
              </w:tc>
              <w:tc>
                <w:tcPr>
                  <w:tcW w:w="1426" w:type="dxa"/>
                  <w:vMerge/>
                  <w:shd w:val="clear" w:color="auto" w:fill="auto"/>
                </w:tcPr>
                <w:p w14:paraId="75B47902" w14:textId="77777777" w:rsidR="00B51A38" w:rsidRPr="00B51A38" w:rsidRDefault="00B51A38" w:rsidP="00B51A38">
                  <w:pPr>
                    <w:contextualSpacing/>
                    <w:jc w:val="center"/>
                    <w:rPr>
                      <w:rFonts w:cs="Times"/>
                      <w:i/>
                    </w:rPr>
                  </w:pPr>
                </w:p>
              </w:tc>
              <w:tc>
                <w:tcPr>
                  <w:tcW w:w="4855" w:type="dxa"/>
                  <w:shd w:val="clear" w:color="auto" w:fill="auto"/>
                </w:tcPr>
                <w:p w14:paraId="27932921" w14:textId="77777777" w:rsidR="00B51A38" w:rsidRPr="00B51A38" w:rsidRDefault="00B51A38" w:rsidP="00B51A38">
                  <w:pPr>
                    <w:contextualSpacing/>
                    <w:rPr>
                      <w:rFonts w:cs="Times"/>
                      <w:b/>
                      <w:bCs/>
                      <w:i/>
                    </w:rPr>
                  </w:pPr>
                  <w:r w:rsidRPr="00B51A38">
                    <w:rPr>
                      <w:rFonts w:cs="Times"/>
                      <w:b/>
                      <w:bCs/>
                      <w:i/>
                    </w:rPr>
                    <w:t>(lower priority) Full power capability with 4 PAs (CAP2)</w:t>
                  </w:r>
                </w:p>
                <w:p w14:paraId="539DA3F0" w14:textId="77777777" w:rsidR="00B51A38" w:rsidRPr="00B51A38" w:rsidRDefault="00B51A38" w:rsidP="00B51A38">
                  <w:pPr>
                    <w:contextualSpacing/>
                    <w:rPr>
                      <w:rFonts w:cs="Times"/>
                      <w:i/>
                    </w:rPr>
                  </w:pPr>
                  <w:r w:rsidRPr="00B51A38">
                    <w:rPr>
                      <w:rFonts w:cs="Times"/>
                      <w:i/>
                    </w:rPr>
                    <w:t xml:space="preserve">Example 3a: </w:t>
                  </w:r>
                </w:p>
                <w:p w14:paraId="61A71CEE"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4</w:t>
                  </w:r>
                  <w:r w:rsidRPr="00B51A38">
                    <w:rPr>
                      <w:rFonts w:cs="Times"/>
                      <w:i/>
                    </w:rPr>
                    <w:t>= 14 dBm, P</w:t>
                  </w:r>
                  <w:r w:rsidRPr="00B51A38">
                    <w:rPr>
                      <w:rFonts w:cs="Times"/>
                      <w:i/>
                      <w:vertAlign w:val="subscript"/>
                    </w:rPr>
                    <w:t>5</w:t>
                  </w:r>
                  <w:r w:rsidRPr="00B51A38">
                    <w:rPr>
                      <w:rFonts w:cs="Times"/>
                      <w:i/>
                    </w:rPr>
                    <w:t>=P</w:t>
                  </w:r>
                  <w:r w:rsidRPr="00B51A38">
                    <w:rPr>
                      <w:rFonts w:cs="Times"/>
                      <w:i/>
                      <w:vertAlign w:val="subscript"/>
                    </w:rPr>
                    <w:t>6</w:t>
                  </w:r>
                  <w:r w:rsidRPr="00B51A38">
                    <w:rPr>
                      <w:rFonts w:cs="Times"/>
                      <w:i/>
                    </w:rPr>
                    <w:t>= …=P</w:t>
                  </w:r>
                  <w:r w:rsidRPr="00B51A38">
                    <w:rPr>
                      <w:rFonts w:cs="Times"/>
                      <w:i/>
                      <w:vertAlign w:val="subscript"/>
                    </w:rPr>
                    <w:t xml:space="preserve">8 </w:t>
                  </w:r>
                  <w:r w:rsidRPr="00B51A38">
                    <w:rPr>
                      <w:rFonts w:cs="Times"/>
                      <w:i/>
                    </w:rPr>
                    <w:t>≥ 17 dBm</w:t>
                  </w:r>
                </w:p>
                <w:p w14:paraId="630DC222" w14:textId="77777777" w:rsidR="00B51A38" w:rsidRPr="00B51A38" w:rsidRDefault="00B51A38" w:rsidP="00B51A38">
                  <w:pPr>
                    <w:contextualSpacing/>
                    <w:rPr>
                      <w:rFonts w:cs="Times"/>
                      <w:i/>
                    </w:rPr>
                  </w:pPr>
                  <w:r w:rsidRPr="00B51A38">
                    <w:rPr>
                      <w:rFonts w:cs="Times"/>
                      <w:i/>
                    </w:rPr>
                    <w:t xml:space="preserve">Example 3b: </w:t>
                  </w:r>
                </w:p>
                <w:p w14:paraId="21DD6CDE"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 P</w:t>
                  </w:r>
                  <w:r w:rsidRPr="00B51A38">
                    <w:rPr>
                      <w:rFonts w:cs="Times"/>
                      <w:i/>
                      <w:vertAlign w:val="subscript"/>
                    </w:rPr>
                    <w:t xml:space="preserve">8 </w:t>
                  </w:r>
                  <w:r w:rsidRPr="00B51A38">
                    <w:rPr>
                      <w:rFonts w:cs="Times"/>
                      <w:i/>
                    </w:rPr>
                    <w:t>= 17 dBm</w:t>
                  </w:r>
                </w:p>
                <w:p w14:paraId="46A6444F" w14:textId="77777777" w:rsidR="00B51A38" w:rsidRPr="00B51A38" w:rsidRDefault="00B51A38" w:rsidP="00B51A38">
                  <w:pPr>
                    <w:contextualSpacing/>
                    <w:rPr>
                      <w:rFonts w:cs="Times"/>
                      <w:i/>
                    </w:rPr>
                  </w:pPr>
                </w:p>
              </w:tc>
            </w:tr>
            <w:tr w:rsidR="00B51A38" w:rsidRPr="00B51A38" w14:paraId="4BABD249" w14:textId="77777777" w:rsidTr="00B92B8F">
              <w:tc>
                <w:tcPr>
                  <w:tcW w:w="3879" w:type="dxa"/>
                  <w:vMerge/>
                  <w:shd w:val="clear" w:color="auto" w:fill="auto"/>
                </w:tcPr>
                <w:p w14:paraId="12187263" w14:textId="77777777" w:rsidR="00B51A38" w:rsidRPr="00B51A38" w:rsidRDefault="00B51A38" w:rsidP="00B51A38">
                  <w:pPr>
                    <w:contextualSpacing/>
                    <w:jc w:val="center"/>
                    <w:rPr>
                      <w:rFonts w:cs="Times"/>
                      <w:i/>
                    </w:rPr>
                  </w:pPr>
                </w:p>
              </w:tc>
              <w:tc>
                <w:tcPr>
                  <w:tcW w:w="1426" w:type="dxa"/>
                  <w:vMerge/>
                  <w:shd w:val="clear" w:color="auto" w:fill="auto"/>
                </w:tcPr>
                <w:p w14:paraId="4EE8EC19" w14:textId="77777777" w:rsidR="00B51A38" w:rsidRPr="00B51A38" w:rsidRDefault="00B51A38" w:rsidP="00B51A38">
                  <w:pPr>
                    <w:contextualSpacing/>
                    <w:jc w:val="center"/>
                    <w:rPr>
                      <w:rFonts w:cs="Times"/>
                      <w:i/>
                    </w:rPr>
                  </w:pPr>
                </w:p>
              </w:tc>
              <w:tc>
                <w:tcPr>
                  <w:tcW w:w="4855" w:type="dxa"/>
                  <w:shd w:val="clear" w:color="auto" w:fill="auto"/>
                </w:tcPr>
                <w:p w14:paraId="58B65465" w14:textId="77777777" w:rsidR="00B51A38" w:rsidRPr="00B51A38" w:rsidRDefault="00B51A38" w:rsidP="00B51A38">
                  <w:pPr>
                    <w:contextualSpacing/>
                    <w:rPr>
                      <w:rFonts w:cs="Times"/>
                      <w:b/>
                      <w:bCs/>
                      <w:i/>
                    </w:rPr>
                  </w:pPr>
                  <w:r w:rsidRPr="00B51A38">
                    <w:rPr>
                      <w:rFonts w:cs="Times"/>
                      <w:b/>
                      <w:bCs/>
                      <w:i/>
                    </w:rPr>
                    <w:t>(lower priority) Full power capability with 6 PAs (CAP2)</w:t>
                  </w:r>
                </w:p>
                <w:p w14:paraId="65D0944F" w14:textId="77777777" w:rsidR="00B51A38" w:rsidRPr="00B51A38" w:rsidRDefault="00B51A38" w:rsidP="00B51A38">
                  <w:pPr>
                    <w:contextualSpacing/>
                    <w:rPr>
                      <w:rFonts w:cs="Times"/>
                      <w:i/>
                    </w:rPr>
                  </w:pPr>
                  <w:r w:rsidRPr="00B51A38">
                    <w:rPr>
                      <w:rFonts w:cs="Times"/>
                      <w:i/>
                    </w:rPr>
                    <w:lastRenderedPageBreak/>
                    <w:t xml:space="preserve">Example 4a: </w:t>
                  </w:r>
                </w:p>
                <w:p w14:paraId="0DD690F0"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14 dBm, P</w:t>
                  </w:r>
                  <w:r w:rsidRPr="00B51A38">
                    <w:rPr>
                      <w:rFonts w:cs="Times"/>
                      <w:i/>
                      <w:vertAlign w:val="subscript"/>
                    </w:rPr>
                    <w:t>3</w:t>
                  </w:r>
                  <w:r w:rsidRPr="00B51A38">
                    <w:rPr>
                      <w:rFonts w:cs="Times"/>
                      <w:i/>
                    </w:rPr>
                    <w:t>=P</w:t>
                  </w:r>
                  <w:r w:rsidRPr="00B51A38">
                    <w:rPr>
                      <w:rFonts w:cs="Times"/>
                      <w:i/>
                      <w:vertAlign w:val="subscript"/>
                    </w:rPr>
                    <w:t>4</w:t>
                  </w:r>
                  <w:r w:rsidRPr="00B51A38">
                    <w:rPr>
                      <w:rFonts w:cs="Times"/>
                      <w:i/>
                    </w:rPr>
                    <w:t>= …=P</w:t>
                  </w:r>
                  <w:r w:rsidRPr="00B51A38">
                    <w:rPr>
                      <w:rFonts w:cs="Times"/>
                      <w:i/>
                      <w:vertAlign w:val="subscript"/>
                    </w:rPr>
                    <w:t xml:space="preserve">8 </w:t>
                  </w:r>
                  <w:r w:rsidRPr="00B51A38">
                    <w:rPr>
                      <w:rFonts w:cs="Times"/>
                      <w:i/>
                    </w:rPr>
                    <w:t>≥ 15.3 dBm</w:t>
                  </w:r>
                </w:p>
                <w:p w14:paraId="7B8312C9" w14:textId="77777777" w:rsidR="00B51A38" w:rsidRPr="00B51A38" w:rsidRDefault="00B51A38" w:rsidP="00B51A38">
                  <w:pPr>
                    <w:contextualSpacing/>
                    <w:rPr>
                      <w:rFonts w:cs="Times"/>
                      <w:i/>
                    </w:rPr>
                  </w:pPr>
                  <w:r w:rsidRPr="00B51A38">
                    <w:rPr>
                      <w:rFonts w:cs="Times"/>
                      <w:i/>
                    </w:rPr>
                    <w:t xml:space="preserve">Example 4b: </w:t>
                  </w:r>
                </w:p>
                <w:p w14:paraId="6E74B3C9"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w:t>
                  </w:r>
                  <w:r w:rsidRPr="00B51A38">
                    <w:rPr>
                      <w:rFonts w:cs="Times"/>
                      <w:i/>
                      <w:vertAlign w:val="subscript"/>
                    </w:rPr>
                    <w:t xml:space="preserve"> </w:t>
                  </w:r>
                  <w:r w:rsidRPr="00B51A38">
                    <w:rPr>
                      <w:rFonts w:cs="Times"/>
                      <w:i/>
                    </w:rPr>
                    <w:t>= P</w:t>
                  </w:r>
                  <w:r w:rsidRPr="00B51A38">
                    <w:rPr>
                      <w:rFonts w:cs="Times"/>
                      <w:i/>
                      <w:vertAlign w:val="subscript"/>
                    </w:rPr>
                    <w:t>8</w:t>
                  </w:r>
                  <w:r w:rsidRPr="00B51A38">
                    <w:rPr>
                      <w:rFonts w:cs="Times"/>
                      <w:i/>
                    </w:rPr>
                    <w:t>≥ 15.3 dBm</w:t>
                  </w:r>
                </w:p>
                <w:p w14:paraId="0E220F26" w14:textId="77777777" w:rsidR="00B51A38" w:rsidRPr="00B51A38" w:rsidRDefault="00B51A38" w:rsidP="00B51A38">
                  <w:pPr>
                    <w:contextualSpacing/>
                    <w:rPr>
                      <w:rFonts w:cs="Times"/>
                      <w:i/>
                    </w:rPr>
                  </w:pPr>
                </w:p>
              </w:tc>
            </w:tr>
            <w:tr w:rsidR="00B51A38" w:rsidRPr="00B51A38" w14:paraId="66618BF5" w14:textId="77777777" w:rsidTr="00B92B8F">
              <w:tc>
                <w:tcPr>
                  <w:tcW w:w="3879" w:type="dxa"/>
                  <w:vMerge/>
                  <w:shd w:val="clear" w:color="auto" w:fill="auto"/>
                </w:tcPr>
                <w:p w14:paraId="19AF1E2D" w14:textId="77777777" w:rsidR="00B51A38" w:rsidRPr="00B51A38" w:rsidRDefault="00B51A38" w:rsidP="00B51A38">
                  <w:pPr>
                    <w:contextualSpacing/>
                    <w:jc w:val="center"/>
                    <w:rPr>
                      <w:rFonts w:cs="Times"/>
                      <w:i/>
                    </w:rPr>
                  </w:pPr>
                </w:p>
              </w:tc>
              <w:tc>
                <w:tcPr>
                  <w:tcW w:w="1426" w:type="dxa"/>
                  <w:vMerge/>
                  <w:shd w:val="clear" w:color="auto" w:fill="auto"/>
                </w:tcPr>
                <w:p w14:paraId="6E256E26" w14:textId="77777777" w:rsidR="00B51A38" w:rsidRPr="00B51A38" w:rsidRDefault="00B51A38" w:rsidP="00B51A38">
                  <w:pPr>
                    <w:contextualSpacing/>
                    <w:jc w:val="center"/>
                    <w:rPr>
                      <w:rFonts w:cs="Times"/>
                      <w:i/>
                    </w:rPr>
                  </w:pPr>
                </w:p>
              </w:tc>
              <w:tc>
                <w:tcPr>
                  <w:tcW w:w="4855" w:type="dxa"/>
                  <w:shd w:val="clear" w:color="auto" w:fill="auto"/>
                </w:tcPr>
                <w:p w14:paraId="2CFFA4C9" w14:textId="77777777" w:rsidR="00B51A38" w:rsidRPr="00B51A38" w:rsidRDefault="00B51A38" w:rsidP="00B51A38">
                  <w:pPr>
                    <w:contextualSpacing/>
                    <w:rPr>
                      <w:rFonts w:cs="Times"/>
                      <w:i/>
                    </w:rPr>
                  </w:pPr>
                </w:p>
              </w:tc>
            </w:tr>
            <w:tr w:rsidR="00B51A38" w:rsidRPr="00B51A38" w14:paraId="4F9AB9E1" w14:textId="77777777" w:rsidTr="00B92B8F">
              <w:trPr>
                <w:trHeight w:val="323"/>
              </w:trPr>
              <w:tc>
                <w:tcPr>
                  <w:tcW w:w="3879" w:type="dxa"/>
                  <w:vMerge/>
                  <w:shd w:val="clear" w:color="auto" w:fill="auto"/>
                </w:tcPr>
                <w:p w14:paraId="47432725" w14:textId="77777777" w:rsidR="00B51A38" w:rsidRPr="00B51A38" w:rsidRDefault="00B51A38" w:rsidP="00B51A38">
                  <w:pPr>
                    <w:contextualSpacing/>
                    <w:jc w:val="center"/>
                    <w:rPr>
                      <w:rFonts w:cs="Times"/>
                      <w:i/>
                    </w:rPr>
                  </w:pPr>
                </w:p>
              </w:tc>
              <w:tc>
                <w:tcPr>
                  <w:tcW w:w="1426" w:type="dxa"/>
                  <w:vMerge/>
                  <w:shd w:val="clear" w:color="auto" w:fill="auto"/>
                </w:tcPr>
                <w:p w14:paraId="76419AEB" w14:textId="77777777" w:rsidR="00B51A38" w:rsidRPr="00B51A38" w:rsidRDefault="00B51A38" w:rsidP="00B51A38">
                  <w:pPr>
                    <w:contextualSpacing/>
                    <w:jc w:val="center"/>
                    <w:rPr>
                      <w:rFonts w:cs="Times"/>
                      <w:i/>
                    </w:rPr>
                  </w:pPr>
                </w:p>
              </w:tc>
              <w:tc>
                <w:tcPr>
                  <w:tcW w:w="4855" w:type="dxa"/>
                  <w:shd w:val="clear" w:color="auto" w:fill="auto"/>
                </w:tcPr>
                <w:p w14:paraId="4DE11977" w14:textId="77777777" w:rsidR="00B51A38" w:rsidRPr="00B51A38" w:rsidRDefault="00B51A38" w:rsidP="00B51A38">
                  <w:pPr>
                    <w:contextualSpacing/>
                    <w:rPr>
                      <w:rFonts w:cs="Times"/>
                      <w:i/>
                    </w:rPr>
                  </w:pPr>
                </w:p>
              </w:tc>
            </w:tr>
            <w:tr w:rsidR="00B51A38" w:rsidRPr="00B51A38" w14:paraId="18621515" w14:textId="77777777" w:rsidTr="00B92B8F">
              <w:trPr>
                <w:trHeight w:val="50"/>
              </w:trPr>
              <w:tc>
                <w:tcPr>
                  <w:tcW w:w="3879" w:type="dxa"/>
                  <w:vMerge/>
                  <w:shd w:val="clear" w:color="auto" w:fill="auto"/>
                </w:tcPr>
                <w:p w14:paraId="7DD9C9CC" w14:textId="77777777" w:rsidR="00B51A38" w:rsidRPr="00B51A38" w:rsidRDefault="00B51A38" w:rsidP="00B51A38">
                  <w:pPr>
                    <w:contextualSpacing/>
                    <w:jc w:val="center"/>
                    <w:rPr>
                      <w:rFonts w:cs="Times"/>
                      <w:i/>
                    </w:rPr>
                  </w:pPr>
                </w:p>
              </w:tc>
              <w:tc>
                <w:tcPr>
                  <w:tcW w:w="1426" w:type="dxa"/>
                  <w:vMerge/>
                  <w:shd w:val="clear" w:color="auto" w:fill="auto"/>
                </w:tcPr>
                <w:p w14:paraId="271F87E1" w14:textId="77777777" w:rsidR="00B51A38" w:rsidRPr="00B51A38" w:rsidRDefault="00B51A38" w:rsidP="00B51A38">
                  <w:pPr>
                    <w:contextualSpacing/>
                    <w:jc w:val="center"/>
                    <w:rPr>
                      <w:rFonts w:cs="Times"/>
                      <w:i/>
                    </w:rPr>
                  </w:pPr>
                </w:p>
              </w:tc>
              <w:tc>
                <w:tcPr>
                  <w:tcW w:w="4855" w:type="dxa"/>
                  <w:shd w:val="clear" w:color="auto" w:fill="auto"/>
                </w:tcPr>
                <w:p w14:paraId="7FAC8472" w14:textId="77777777" w:rsidR="00B51A38" w:rsidRPr="00B51A38" w:rsidRDefault="00B51A38" w:rsidP="00B51A38">
                  <w:pPr>
                    <w:contextualSpacing/>
                    <w:jc w:val="center"/>
                    <w:rPr>
                      <w:rFonts w:cs="Times"/>
                      <w:i/>
                    </w:rPr>
                  </w:pPr>
                </w:p>
              </w:tc>
            </w:tr>
          </w:tbl>
          <w:p w14:paraId="73BDF12A" w14:textId="77777777" w:rsidR="00B51A38" w:rsidRPr="00B51A38" w:rsidRDefault="00B51A38" w:rsidP="00B51A38">
            <w:pPr>
              <w:adjustRightInd/>
              <w:spacing w:after="0"/>
              <w:contextualSpacing/>
              <w:rPr>
                <w:rFonts w:eastAsia="宋体"/>
                <w:i/>
                <w:szCs w:val="21"/>
              </w:rPr>
            </w:pPr>
          </w:p>
          <w:p w14:paraId="46F461CD" w14:textId="77777777" w:rsidR="006A5ACE" w:rsidRPr="00B51A38" w:rsidRDefault="006A5ACE" w:rsidP="00B51A38">
            <w:pPr>
              <w:pStyle w:val="mc-p"/>
              <w:spacing w:before="0" w:beforeAutospacing="0" w:after="0" w:afterAutospacing="0"/>
              <w:contextualSpacing/>
              <w:rPr>
                <w:rFonts w:ascii="Times New Roman" w:eastAsia="宋体" w:cs="Times New Roman"/>
                <w:i/>
                <w:iCs/>
                <w:sz w:val="21"/>
                <w:szCs w:val="21"/>
                <w:highlight w:val="green"/>
              </w:rPr>
            </w:pPr>
            <w:r w:rsidRPr="00B51A38">
              <w:rPr>
                <w:rFonts w:ascii="Times New Roman" w:eastAsia="宋体" w:cs="Times New Roman"/>
                <w:b/>
                <w:bCs/>
                <w:i/>
                <w:iCs/>
                <w:color w:val="000000"/>
                <w:sz w:val="21"/>
                <w:szCs w:val="21"/>
                <w:highlight w:val="green"/>
                <w:shd w:val="clear" w:color="auto" w:fill="FFFF00"/>
              </w:rPr>
              <w:t>Agreement</w:t>
            </w:r>
          </w:p>
          <w:p w14:paraId="2858D8E7" w14:textId="77777777" w:rsidR="006A5ACE" w:rsidRPr="00B51A38" w:rsidRDefault="006A5ACE" w:rsidP="00B51A38">
            <w:pPr>
              <w:spacing w:after="0"/>
              <w:contextualSpacing/>
              <w:rPr>
                <w:rFonts w:eastAsia="宋体"/>
                <w:i/>
                <w:szCs w:val="21"/>
              </w:rPr>
            </w:pPr>
            <w:r w:rsidRPr="00B51A38">
              <w:rPr>
                <w:rFonts w:eastAsia="宋体"/>
                <w:i/>
                <w:szCs w:val="21"/>
              </w:rPr>
              <w:t xml:space="preserve">For an 8TX partial/non-coherent precoder, for study on full power codebook-based PUSCH transmissions, use Rel-16 full power modes as the starting point for the design. </w:t>
            </w:r>
          </w:p>
          <w:p w14:paraId="6B641983" w14:textId="02F7A56B" w:rsidR="008A0182" w:rsidRPr="00B51A38" w:rsidRDefault="006A5ACE" w:rsidP="00B51A38">
            <w:pPr>
              <w:spacing w:after="0"/>
              <w:contextualSpacing/>
              <w:rPr>
                <w:rFonts w:eastAsia="宋体"/>
                <w:i/>
                <w:szCs w:val="21"/>
              </w:rPr>
            </w:pPr>
            <w:r w:rsidRPr="00B51A38">
              <w:rPr>
                <w:rFonts w:eastAsia="宋体"/>
                <w:i/>
                <w:szCs w:val="21"/>
              </w:rPr>
              <w:t>Note: This does not mandate support of all Rel-16 modes.</w:t>
            </w:r>
          </w:p>
        </w:tc>
      </w:tr>
    </w:tbl>
    <w:p w14:paraId="1A9D23CC" w14:textId="5825F5A5" w:rsidR="008A0182" w:rsidRDefault="008A0182" w:rsidP="007B1D3B">
      <w:pPr>
        <w:rPr>
          <w:lang w:eastAsia="zh-CN"/>
        </w:rPr>
      </w:pPr>
    </w:p>
    <w:p w14:paraId="147C555F" w14:textId="0E48A13F" w:rsidR="0009006A" w:rsidRDefault="0009006A" w:rsidP="0009006A">
      <w:pPr>
        <w:rPr>
          <w:lang w:eastAsia="zh-CN"/>
        </w:rPr>
      </w:pPr>
      <w:r>
        <w:rPr>
          <w:lang w:eastAsia="zh-CN"/>
        </w:rPr>
        <w:t xml:space="preserve">For </w:t>
      </w:r>
      <w:r w:rsidR="00641646">
        <w:rPr>
          <w:lang w:eastAsia="zh-CN"/>
        </w:rPr>
        <w:t xml:space="preserve">a </w:t>
      </w:r>
      <w:r>
        <w:rPr>
          <w:lang w:eastAsia="zh-CN"/>
        </w:rPr>
        <w:t>partial</w:t>
      </w:r>
      <w:r w:rsidR="00641646">
        <w:rPr>
          <w:lang w:eastAsia="zh-CN"/>
        </w:rPr>
        <w:t>ly</w:t>
      </w:r>
      <w:r>
        <w:rPr>
          <w:lang w:eastAsia="zh-CN"/>
        </w:rPr>
        <w:t>/non-coherent</w:t>
      </w:r>
      <w:r w:rsidRPr="00B71023">
        <w:rPr>
          <w:lang w:eastAsia="zh-CN"/>
        </w:rPr>
        <w:t xml:space="preserve"> </w:t>
      </w:r>
      <w:r w:rsidR="00641646">
        <w:rPr>
          <w:lang w:eastAsia="zh-CN"/>
        </w:rPr>
        <w:t xml:space="preserve">8TX </w:t>
      </w:r>
      <w:r w:rsidRPr="00B71023">
        <w:rPr>
          <w:lang w:eastAsia="zh-CN"/>
        </w:rPr>
        <w:t>UE</w:t>
      </w:r>
      <w:r>
        <w:rPr>
          <w:lang w:eastAsia="zh-CN"/>
        </w:rPr>
        <w:t xml:space="preserve">, </w:t>
      </w:r>
      <w:r w:rsidRPr="007D439A">
        <w:rPr>
          <w:lang w:eastAsia="zh-CN"/>
        </w:rPr>
        <w:t xml:space="preserve">it is </w:t>
      </w:r>
      <w:r>
        <w:rPr>
          <w:lang w:eastAsia="zh-CN"/>
        </w:rPr>
        <w:t xml:space="preserve">assumed that the UE is </w:t>
      </w:r>
      <w:r w:rsidRPr="007D439A">
        <w:rPr>
          <w:lang w:eastAsia="zh-CN"/>
        </w:rPr>
        <w:t xml:space="preserve">not capable of maintaining relative phase of </w:t>
      </w:r>
      <w:r>
        <w:rPr>
          <w:lang w:eastAsia="zh-CN"/>
        </w:rPr>
        <w:t>antenna ports. In order to achieve full power transmission, RAN1 defined two modes</w:t>
      </w:r>
      <w:r w:rsidRPr="00B557C7">
        <w:rPr>
          <w:szCs w:val="20"/>
        </w:rPr>
        <w:t xml:space="preserve"> </w:t>
      </w:r>
      <w:r>
        <w:rPr>
          <w:szCs w:val="20"/>
        </w:rPr>
        <w:t xml:space="preserve">for </w:t>
      </w:r>
      <w:r w:rsidRPr="000D7F5C">
        <w:rPr>
          <w:szCs w:val="20"/>
        </w:rPr>
        <w:t>UE capability 2 and 3</w:t>
      </w:r>
      <w:r>
        <w:rPr>
          <w:lang w:eastAsia="zh-CN"/>
        </w:rPr>
        <w:t xml:space="preserve"> in Rel-16. For mode 1, a new codebook subset was introduced to</w:t>
      </w:r>
      <w:r w:rsidRPr="00B557C7">
        <w:rPr>
          <w:lang w:eastAsia="zh-CN"/>
        </w:rPr>
        <w:t xml:space="preserve"> </w:t>
      </w:r>
      <w:r>
        <w:rPr>
          <w:lang w:eastAsia="zh-CN"/>
        </w:rPr>
        <w:t xml:space="preserve">ensure that the </w:t>
      </w:r>
      <w:r w:rsidRPr="00B916EC">
        <w:rPr>
          <w:lang w:eastAsia="zh-CN"/>
        </w:rPr>
        <w:t>power</w:t>
      </w:r>
      <w:r>
        <w:rPr>
          <w:lang w:eastAsia="zh-CN"/>
        </w:rPr>
        <w:t xml:space="preserve"> is split</w:t>
      </w:r>
      <w:r w:rsidRPr="00B916EC">
        <w:rPr>
          <w:lang w:eastAsia="zh-CN"/>
        </w:rPr>
        <w:t xml:space="preserve"> equally across</w:t>
      </w:r>
      <w:r>
        <w:rPr>
          <w:lang w:eastAsia="zh-CN"/>
        </w:rPr>
        <w:t xml:space="preserve"> all </w:t>
      </w:r>
      <w:r w:rsidRPr="00B916EC">
        <w:rPr>
          <w:lang w:eastAsia="zh-CN"/>
        </w:rPr>
        <w:t>antenna ports</w:t>
      </w:r>
      <w:r>
        <w:rPr>
          <w:lang w:eastAsia="zh-CN"/>
        </w:rPr>
        <w:t xml:space="preserve">. While for mode 2, depending on the supported </w:t>
      </w:r>
      <w:r w:rsidRPr="008F26D8">
        <w:rPr>
          <w:lang w:eastAsia="zh-CN"/>
        </w:rPr>
        <w:t>PA architecture</w:t>
      </w:r>
      <w:r>
        <w:rPr>
          <w:lang w:eastAsia="zh-CN"/>
        </w:rPr>
        <w:t xml:space="preserve">, the UE can recommend a set of codebooks to produce full power transmission with or without </w:t>
      </w:r>
      <w:r w:rsidRPr="00301035">
        <w:rPr>
          <w:lang w:eastAsia="zh-CN"/>
        </w:rPr>
        <w:t>antenna virtualization</w:t>
      </w:r>
      <w:r>
        <w:rPr>
          <w:lang w:eastAsia="zh-CN"/>
        </w:rPr>
        <w:t xml:space="preserve">. </w:t>
      </w:r>
    </w:p>
    <w:p w14:paraId="00E3DACF" w14:textId="47FD29BE" w:rsidR="0009006A" w:rsidRDefault="0009006A" w:rsidP="0009006A">
      <w:pPr>
        <w:rPr>
          <w:lang w:eastAsia="zh-CN"/>
        </w:rPr>
      </w:pPr>
      <w:r>
        <w:rPr>
          <w:lang w:eastAsia="zh-CN"/>
        </w:rPr>
        <w:t xml:space="preserve">During the last meetings, it has been agreed that for </w:t>
      </w:r>
      <w:r w:rsidR="00641646">
        <w:rPr>
          <w:lang w:eastAsia="zh-CN"/>
        </w:rPr>
        <w:t xml:space="preserve">a </w:t>
      </w:r>
      <w:r>
        <w:rPr>
          <w:lang w:eastAsia="zh-CN"/>
        </w:rPr>
        <w:t>full</w:t>
      </w:r>
      <w:r w:rsidR="00641646">
        <w:rPr>
          <w:lang w:eastAsia="zh-CN"/>
        </w:rPr>
        <w:t>y-</w:t>
      </w:r>
      <w:r>
        <w:rPr>
          <w:lang w:eastAsia="zh-CN"/>
        </w:rPr>
        <w:t xml:space="preserve">coherent 8TX UE, </w:t>
      </w:r>
      <w:r w:rsidRPr="005B7D33">
        <w:rPr>
          <w:lang w:eastAsia="zh-CN"/>
        </w:rPr>
        <w:t xml:space="preserve">NR Rel-15 single panel DL Type I codebook </w:t>
      </w:r>
      <w:r>
        <w:rPr>
          <w:lang w:eastAsia="zh-CN"/>
        </w:rPr>
        <w:t xml:space="preserve">is used </w:t>
      </w:r>
      <w:r w:rsidRPr="005B7D33">
        <w:rPr>
          <w:lang w:eastAsia="zh-CN"/>
        </w:rPr>
        <w:t>as the starting point for design of the codebook</w:t>
      </w:r>
      <w:r>
        <w:rPr>
          <w:lang w:eastAsia="zh-CN"/>
        </w:rPr>
        <w:t xml:space="preserve">. While for </w:t>
      </w:r>
      <w:r w:rsidR="00641646">
        <w:rPr>
          <w:lang w:eastAsia="zh-CN"/>
        </w:rPr>
        <w:t xml:space="preserve">a </w:t>
      </w:r>
      <w:r w:rsidRPr="00B71023">
        <w:rPr>
          <w:lang w:eastAsia="zh-CN"/>
        </w:rPr>
        <w:t>partial</w:t>
      </w:r>
      <w:r w:rsidR="00641646">
        <w:rPr>
          <w:lang w:eastAsia="zh-CN"/>
        </w:rPr>
        <w:t>ly</w:t>
      </w:r>
      <w:r w:rsidRPr="00B71023">
        <w:rPr>
          <w:lang w:eastAsia="zh-CN"/>
        </w:rPr>
        <w:t>/non-coherent 8TX UE</w:t>
      </w:r>
      <w:r>
        <w:rPr>
          <w:lang w:eastAsia="zh-CN"/>
        </w:rPr>
        <w:t xml:space="preserve">, </w:t>
      </w:r>
      <w:r w:rsidRPr="00B71023">
        <w:rPr>
          <w:lang w:eastAsia="zh-CN"/>
        </w:rPr>
        <w:t xml:space="preserve">NR Rel-15 UL 2TX/4TX codebooks and/or 8x1 antenna selection vector(s) </w:t>
      </w:r>
      <w:r>
        <w:rPr>
          <w:lang w:eastAsia="zh-CN"/>
        </w:rPr>
        <w:t xml:space="preserve">are supported </w:t>
      </w:r>
      <w:r w:rsidRPr="00B71023">
        <w:rPr>
          <w:lang w:eastAsia="zh-CN"/>
        </w:rPr>
        <w:t>as the starting point</w:t>
      </w:r>
      <w:r>
        <w:rPr>
          <w:lang w:eastAsia="zh-CN"/>
        </w:rPr>
        <w:t>. It is highly possible that the DCI field for codebook indication will be different for full</w:t>
      </w:r>
      <w:r w:rsidR="00641646">
        <w:rPr>
          <w:lang w:eastAsia="zh-CN"/>
        </w:rPr>
        <w:t>y-</w:t>
      </w:r>
      <w:r>
        <w:rPr>
          <w:lang w:eastAsia="zh-CN"/>
        </w:rPr>
        <w:t>coherent and partial</w:t>
      </w:r>
      <w:r w:rsidR="00641646">
        <w:rPr>
          <w:lang w:eastAsia="zh-CN"/>
        </w:rPr>
        <w:t>ly</w:t>
      </w:r>
      <w:r>
        <w:rPr>
          <w:lang w:eastAsia="zh-CN"/>
        </w:rPr>
        <w:t>/non-coherent cases.</w:t>
      </w:r>
    </w:p>
    <w:p w14:paraId="404DDAA4" w14:textId="5F569A31" w:rsidR="0009006A" w:rsidRDefault="0009006A" w:rsidP="0009006A">
      <w:pPr>
        <w:rPr>
          <w:lang w:eastAsia="zh-CN"/>
        </w:rPr>
      </w:pPr>
      <w:r w:rsidRPr="007D439A">
        <w:rPr>
          <w:lang w:eastAsia="zh-CN"/>
        </w:rPr>
        <w:t>For full power transmission</w:t>
      </w:r>
      <w:r>
        <w:rPr>
          <w:lang w:eastAsia="zh-CN"/>
        </w:rPr>
        <w:t xml:space="preserve"> for </w:t>
      </w:r>
      <w:r w:rsidR="00142118">
        <w:rPr>
          <w:lang w:eastAsia="zh-CN"/>
        </w:rPr>
        <w:t xml:space="preserve">a </w:t>
      </w:r>
      <w:r w:rsidRPr="00B71023">
        <w:rPr>
          <w:lang w:eastAsia="zh-CN"/>
        </w:rPr>
        <w:t>partial</w:t>
      </w:r>
      <w:r w:rsidR="00142118">
        <w:rPr>
          <w:lang w:eastAsia="zh-CN"/>
        </w:rPr>
        <w:t>ly</w:t>
      </w:r>
      <w:r w:rsidRPr="00B71023">
        <w:rPr>
          <w:lang w:eastAsia="zh-CN"/>
        </w:rPr>
        <w:t>/non-coherent</w:t>
      </w:r>
      <w:r>
        <w:rPr>
          <w:lang w:eastAsia="zh-CN"/>
        </w:rPr>
        <w:t xml:space="preserve"> 8TX UE, </w:t>
      </w:r>
      <w:r w:rsidR="001836CA">
        <w:rPr>
          <w:lang w:eastAsia="zh-CN"/>
        </w:rPr>
        <w:t>the mode 1 is more practical and feasible. S</w:t>
      </w:r>
      <w:r>
        <w:rPr>
          <w:lang w:eastAsia="zh-CN"/>
        </w:rPr>
        <w:t>imilar as in Rel-16, a new codebook subset can be introduced</w:t>
      </w:r>
      <w:r w:rsidR="001836CA">
        <w:rPr>
          <w:lang w:eastAsia="zh-CN"/>
        </w:rPr>
        <w:t>, where maybe only a small number of precoders need to be introduced</w:t>
      </w:r>
      <w:r>
        <w:rPr>
          <w:lang w:eastAsia="zh-CN"/>
        </w:rPr>
        <w:t xml:space="preserve">. In order to reuse the DCI field design for </w:t>
      </w:r>
      <w:r w:rsidRPr="00B71023">
        <w:rPr>
          <w:lang w:eastAsia="zh-CN"/>
        </w:rPr>
        <w:t>partial</w:t>
      </w:r>
      <w:r w:rsidR="00142118">
        <w:rPr>
          <w:lang w:eastAsia="zh-CN"/>
        </w:rPr>
        <w:t>ly</w:t>
      </w:r>
      <w:r w:rsidRPr="00B71023">
        <w:rPr>
          <w:lang w:eastAsia="zh-CN"/>
        </w:rPr>
        <w:t>/non-coherent</w:t>
      </w:r>
      <w:r>
        <w:rPr>
          <w:lang w:eastAsia="zh-CN"/>
        </w:rPr>
        <w:t xml:space="preserve"> case, each codebook in the subset should also be designed based on </w:t>
      </w:r>
      <w:r w:rsidRPr="00B71023">
        <w:rPr>
          <w:lang w:eastAsia="zh-CN"/>
        </w:rPr>
        <w:t>NR Rel-15 UL 2TX/4TX codebooks</w:t>
      </w:r>
      <w:r w:rsidRPr="00A41A51">
        <w:rPr>
          <w:lang w:eastAsia="zh-CN"/>
        </w:rPr>
        <w:t xml:space="preserve"> </w:t>
      </w:r>
      <w:r w:rsidRPr="00B71023">
        <w:rPr>
          <w:lang w:eastAsia="zh-CN"/>
        </w:rPr>
        <w:t>and/or 8x1 antenna selection vector(s)</w:t>
      </w:r>
      <w:r>
        <w:rPr>
          <w:lang w:eastAsia="zh-CN"/>
        </w:rPr>
        <w:t xml:space="preserve">. </w:t>
      </w:r>
    </w:p>
    <w:p w14:paraId="1BED8033" w14:textId="77777777" w:rsidR="0009006A" w:rsidRPr="00E402ED" w:rsidRDefault="0009006A" w:rsidP="0009006A">
      <w:pPr>
        <w:pStyle w:val="proposal0"/>
        <w:numPr>
          <w:ilvl w:val="0"/>
          <w:numId w:val="36"/>
        </w:numPr>
        <w:ind w:left="1134" w:hanging="1134"/>
        <w:rPr>
          <w:lang w:val="en-GB"/>
        </w:rPr>
      </w:pPr>
    </w:p>
    <w:p w14:paraId="05C99C33" w14:textId="1F08A42B" w:rsidR="0009006A" w:rsidRPr="0009006A" w:rsidRDefault="001836CA" w:rsidP="0009006A">
      <w:pPr>
        <w:pStyle w:val="boldbullet1"/>
        <w:numPr>
          <w:ilvl w:val="0"/>
          <w:numId w:val="35"/>
        </w:numPr>
        <w:rPr>
          <w:i/>
          <w:sz w:val="22"/>
          <w:lang w:val="en-GB"/>
        </w:rPr>
      </w:pPr>
      <w:r>
        <w:rPr>
          <w:i/>
          <w:sz w:val="22"/>
          <w:lang w:val="en-GB"/>
        </w:rPr>
        <w:t xml:space="preserve">Support </w:t>
      </w:r>
      <w:r w:rsidR="0009006A" w:rsidRPr="0009006A">
        <w:rPr>
          <w:i/>
          <w:sz w:val="22"/>
          <w:lang w:val="en-GB"/>
        </w:rPr>
        <w:t xml:space="preserve">full power </w:t>
      </w:r>
      <w:r w:rsidR="006E7C2F">
        <w:rPr>
          <w:i/>
          <w:sz w:val="22"/>
          <w:lang w:val="en-GB"/>
        </w:rPr>
        <w:t>mode1</w:t>
      </w:r>
      <w:r w:rsidR="0009006A" w:rsidRPr="0009006A">
        <w:rPr>
          <w:i/>
          <w:sz w:val="22"/>
          <w:lang w:val="en-GB"/>
        </w:rPr>
        <w:t xml:space="preserve"> for</w:t>
      </w:r>
      <w:r w:rsidR="006E7C2F">
        <w:rPr>
          <w:i/>
          <w:sz w:val="22"/>
          <w:lang w:val="en-GB"/>
        </w:rPr>
        <w:t xml:space="preserve"> an</w:t>
      </w:r>
      <w:r w:rsidR="005F40FD">
        <w:rPr>
          <w:i/>
          <w:sz w:val="22"/>
          <w:lang w:val="en-GB"/>
        </w:rPr>
        <w:t xml:space="preserve"> 8TX UE</w:t>
      </w:r>
      <w:r>
        <w:rPr>
          <w:i/>
          <w:sz w:val="22"/>
          <w:lang w:val="en-GB"/>
        </w:rPr>
        <w:t xml:space="preserve"> and introduce 8TX full power precoder(s)</w:t>
      </w:r>
      <w:r w:rsidR="001F69B4">
        <w:rPr>
          <w:i/>
          <w:sz w:val="22"/>
          <w:lang w:val="en-GB"/>
        </w:rPr>
        <w:t>.</w:t>
      </w:r>
    </w:p>
    <w:p w14:paraId="6CAF19A9" w14:textId="56515383" w:rsidR="008A0182" w:rsidRPr="0009006A" w:rsidRDefault="008A0182" w:rsidP="007B1D3B">
      <w:pPr>
        <w:rPr>
          <w:lang w:eastAsia="zh-CN"/>
        </w:rPr>
      </w:pPr>
    </w:p>
    <w:p w14:paraId="318762E3" w14:textId="77777777" w:rsidR="00E015EC" w:rsidRDefault="00E015EC" w:rsidP="00E015EC">
      <w:pPr>
        <w:pStyle w:val="1"/>
      </w:pPr>
      <w:r>
        <w:t>Conclusion</w:t>
      </w:r>
    </w:p>
    <w:p w14:paraId="6199F351" w14:textId="144511E6" w:rsidR="00434086" w:rsidRDefault="000E651F" w:rsidP="00F56314">
      <w:pPr>
        <w:rPr>
          <w:lang w:eastAsia="zh-CN"/>
        </w:rPr>
      </w:pPr>
      <w:r>
        <w:rPr>
          <w:lang w:eastAsia="zh-CN"/>
        </w:rPr>
        <w:t>In this contribution,</w:t>
      </w:r>
      <w:r w:rsidR="00063907">
        <w:rPr>
          <w:lang w:eastAsia="zh-CN"/>
        </w:rPr>
        <w:t xml:space="preserve"> we discussed </w:t>
      </w:r>
      <w:r w:rsidR="002C3C96">
        <w:rPr>
          <w:lang w:eastAsia="zh-CN"/>
        </w:rPr>
        <w:t>SRI/</w:t>
      </w:r>
      <w:r w:rsidR="000B0196">
        <w:rPr>
          <w:lang w:eastAsia="zh-CN"/>
        </w:rPr>
        <w:t>TPMI enhancement for enabling 8</w:t>
      </w:r>
      <w:r w:rsidR="002C3C96">
        <w:rPr>
          <w:lang w:eastAsia="zh-CN"/>
        </w:rPr>
        <w:t>TX UL transmission</w:t>
      </w:r>
      <w:r w:rsidR="00BA5499">
        <w:rPr>
          <w:lang w:eastAsia="zh-CN"/>
        </w:rPr>
        <w:t>. The following</w:t>
      </w:r>
      <w:r w:rsidR="001536BA">
        <w:rPr>
          <w:lang w:eastAsia="zh-CN"/>
        </w:rPr>
        <w:t xml:space="preserve"> </w:t>
      </w:r>
      <w:r w:rsidR="00BA5499">
        <w:rPr>
          <w:lang w:eastAsia="zh-CN"/>
        </w:rPr>
        <w:t>proposals are achieved</w:t>
      </w:r>
      <w:bookmarkEnd w:id="0"/>
      <w:r w:rsidR="00F56314">
        <w:rPr>
          <w:lang w:eastAsia="zh-CN"/>
        </w:rPr>
        <w:t xml:space="preserve">: </w:t>
      </w:r>
    </w:p>
    <w:p w14:paraId="38CC5B2E" w14:textId="77777777" w:rsidR="002D3077" w:rsidRPr="001A0D36" w:rsidRDefault="002D3077" w:rsidP="002D3077">
      <w:pPr>
        <w:pStyle w:val="proposal0"/>
        <w:numPr>
          <w:ilvl w:val="0"/>
          <w:numId w:val="58"/>
        </w:numPr>
        <w:ind w:left="1134" w:hanging="1134"/>
      </w:pPr>
    </w:p>
    <w:p w14:paraId="12D2B726" w14:textId="77777777" w:rsidR="002D3077" w:rsidRPr="0064397F" w:rsidRDefault="002D3077" w:rsidP="002D3077">
      <w:pPr>
        <w:pStyle w:val="boldbullet1"/>
        <w:numPr>
          <w:ilvl w:val="0"/>
          <w:numId w:val="35"/>
        </w:numPr>
        <w:rPr>
          <w:b w:val="0"/>
          <w:i/>
        </w:rPr>
      </w:pPr>
      <w:r w:rsidRPr="00AF7D14">
        <w:rPr>
          <w:i/>
          <w:sz w:val="22"/>
          <w:szCs w:val="22"/>
          <w:lang w:val="en-GB"/>
        </w:rPr>
        <w:t xml:space="preserve">For </w:t>
      </w:r>
      <w:r>
        <w:rPr>
          <w:i/>
          <w:sz w:val="22"/>
          <w:szCs w:val="22"/>
          <w:lang w:val="en-GB"/>
        </w:rPr>
        <w:t>a fully-coherent uplink precoding by an 8TX UE,</w:t>
      </w:r>
    </w:p>
    <w:p w14:paraId="38C8F290" w14:textId="77777777" w:rsidR="002D3077" w:rsidRPr="0064397F" w:rsidRDefault="002D3077" w:rsidP="002D3077">
      <w:pPr>
        <w:pStyle w:val="boldbullet1"/>
        <w:numPr>
          <w:ilvl w:val="1"/>
          <w:numId w:val="35"/>
        </w:numPr>
        <w:rPr>
          <w:b w:val="0"/>
          <w:i/>
        </w:rPr>
      </w:pPr>
      <w:r>
        <w:rPr>
          <w:i/>
          <w:sz w:val="22"/>
          <w:szCs w:val="22"/>
          <w:lang w:val="en-GB"/>
        </w:rPr>
        <w:t>Only support NR Rel-15 single panel DL Type I codebook.</w:t>
      </w:r>
    </w:p>
    <w:p w14:paraId="100E5C47" w14:textId="77777777" w:rsidR="002D3077" w:rsidRPr="006540D5" w:rsidRDefault="002D3077" w:rsidP="002D3077">
      <w:pPr>
        <w:pStyle w:val="boldbullet1"/>
        <w:numPr>
          <w:ilvl w:val="1"/>
          <w:numId w:val="35"/>
        </w:numPr>
        <w:rPr>
          <w:b w:val="0"/>
          <w:i/>
        </w:rPr>
      </w:pPr>
      <w:r>
        <w:rPr>
          <w:i/>
          <w:sz w:val="22"/>
          <w:szCs w:val="22"/>
          <w:lang w:val="en-GB"/>
        </w:rPr>
        <w:t>Only support Ng=1.</w:t>
      </w:r>
    </w:p>
    <w:p w14:paraId="11F6BABB" w14:textId="77777777" w:rsidR="002D3077" w:rsidRPr="00691662" w:rsidRDefault="002D3077" w:rsidP="002D3077">
      <w:pPr>
        <w:pStyle w:val="proposal0"/>
        <w:numPr>
          <w:ilvl w:val="0"/>
          <w:numId w:val="58"/>
        </w:numPr>
        <w:ind w:left="1134" w:hanging="1134"/>
      </w:pPr>
    </w:p>
    <w:p w14:paraId="41664E7B" w14:textId="77777777" w:rsidR="002D3077" w:rsidRPr="00A57237" w:rsidRDefault="002D3077" w:rsidP="002D3077">
      <w:pPr>
        <w:pStyle w:val="boldbullet1"/>
        <w:numPr>
          <w:ilvl w:val="0"/>
          <w:numId w:val="35"/>
        </w:numPr>
        <w:rPr>
          <w:b w:val="0"/>
          <w:i/>
        </w:rPr>
      </w:pPr>
      <w:r w:rsidRPr="00AF7D14">
        <w:rPr>
          <w:i/>
          <w:sz w:val="22"/>
          <w:szCs w:val="22"/>
          <w:lang w:val="en-GB"/>
        </w:rPr>
        <w:t xml:space="preserve">For </w:t>
      </w:r>
      <w:r>
        <w:rPr>
          <w:i/>
          <w:sz w:val="22"/>
          <w:szCs w:val="22"/>
          <w:lang w:val="en-GB"/>
        </w:rPr>
        <w:t>a partially-coherent 8TX UE with Ng=2, support the following precoding structure based on Rel-15 UL 4TX fully-coherent codebook</w:t>
      </w:r>
    </w:p>
    <w:p w14:paraId="0CDDA784" w14:textId="77777777" w:rsidR="002D3077" w:rsidRPr="00C373FA" w:rsidRDefault="002C3322" w:rsidP="002D3077">
      <w:pPr>
        <w:pStyle w:val="boldbullet1"/>
        <w:numPr>
          <w:ilvl w:val="1"/>
          <w:numId w:val="35"/>
        </w:numPr>
        <w:rPr>
          <w:b w:val="0"/>
          <w:i/>
          <w:sz w:val="22"/>
          <w:szCs w:val="22"/>
        </w:rPr>
      </w:pPr>
      <m:oMath>
        <m:sSub>
          <m:sSubPr>
            <m:ctrlPr>
              <w:rPr>
                <w:rFonts w:ascii="Cambria Math" w:hAnsi="Cambria Math"/>
                <w:bCs/>
                <w:i/>
                <w:sz w:val="22"/>
                <w:szCs w:val="22"/>
              </w:rPr>
            </m:ctrlPr>
          </m:sSubPr>
          <m:e>
            <m:d>
              <m:dPr>
                <m:begChr m:val="["/>
                <m:endChr m:val="]"/>
                <m:ctrlPr>
                  <w:rPr>
                    <w:rFonts w:ascii="Cambria Math" w:hAnsi="Cambria Math"/>
                    <w:bCs/>
                    <w:i/>
                    <w:sz w:val="22"/>
                    <w:szCs w:val="22"/>
                  </w:rPr>
                </m:ctrlPr>
              </m:dPr>
              <m:e>
                <m:m>
                  <m:mPr>
                    <m:mcs>
                      <m:mc>
                        <m:mcPr>
                          <m:count m:val="1"/>
                          <m:mcJc m:val="center"/>
                        </m:mcPr>
                      </m:mc>
                    </m:mcs>
                    <m:ctrlPr>
                      <w:rPr>
                        <w:rFonts w:ascii="Cambria Math" w:hAnsi="Cambria Math"/>
                        <w:bCs/>
                        <w:i/>
                        <w:sz w:val="22"/>
                        <w:szCs w:val="22"/>
                      </w:rPr>
                    </m:ctrlPr>
                  </m:mPr>
                  <m:mr>
                    <m:e>
                      <m:r>
                        <m:rPr>
                          <m:sty m:val="bi"/>
                        </m:rPr>
                        <w:rPr>
                          <w:rFonts w:ascii="Cambria Math" w:hAnsi="Cambria Math"/>
                          <w:sz w:val="22"/>
                          <w:szCs w:val="22"/>
                        </w:rPr>
                        <m:t>A</m:t>
                      </m:r>
                    </m:e>
                  </m:mr>
                  <m:mr>
                    <m:e>
                      <m:sSub>
                        <m:sSubPr>
                          <m:ctrlPr>
                            <w:rPr>
                              <w:rFonts w:ascii="Cambria Math" w:hAnsi="Cambria Math"/>
                              <w:bCs/>
                              <w:i/>
                              <w:sz w:val="22"/>
                              <w:szCs w:val="22"/>
                              <w:lang w:val="zh-CN"/>
                            </w:rPr>
                          </m:ctrlPr>
                        </m:sSubPr>
                        <m:e>
                          <m:r>
                            <m:rPr>
                              <m:sty m:val="bi"/>
                            </m:rPr>
                            <w:rPr>
                              <w:rFonts w:ascii="Cambria Math" w:hAnsi="Cambria Math"/>
                              <w:sz w:val="22"/>
                              <w:szCs w:val="22"/>
                              <w:lang w:val="zh-CN"/>
                            </w:rPr>
                            <m:t>0</m:t>
                          </m:r>
                        </m:e>
                        <m:sub>
                          <m:r>
                            <m:rPr>
                              <m:sty m:val="bi"/>
                            </m:rPr>
                            <w:rPr>
                              <w:rFonts w:ascii="Cambria Math" w:hAnsi="Cambria Math"/>
                              <w:sz w:val="22"/>
                              <w:szCs w:val="22"/>
                            </w:rPr>
                            <m:t>4×1</m:t>
                          </m:r>
                        </m:sub>
                      </m:sSub>
                    </m:e>
                  </m:mr>
                </m:m>
              </m:e>
            </m:d>
          </m:e>
          <m:sub>
            <m:r>
              <m:rPr>
                <m:sty m:val="bi"/>
              </m:rPr>
              <w:rPr>
                <w:rFonts w:ascii="Cambria Math" w:hAnsi="Cambria Math"/>
                <w:sz w:val="22"/>
                <w:szCs w:val="22"/>
              </w:rPr>
              <m:t>8×1</m:t>
            </m:r>
          </m:sub>
        </m:sSub>
      </m:oMath>
      <w:r w:rsidR="002D3077" w:rsidRPr="00C373FA">
        <w:rPr>
          <w:bCs/>
          <w:i/>
          <w:sz w:val="22"/>
          <w:szCs w:val="22"/>
        </w:rPr>
        <w:t xml:space="preserve"> or  </w:t>
      </w:r>
      <m:oMath>
        <m:sSub>
          <m:sSubPr>
            <m:ctrlPr>
              <w:rPr>
                <w:rFonts w:ascii="Cambria Math" w:hAnsi="Cambria Math"/>
                <w:bCs/>
                <w:i/>
                <w:sz w:val="22"/>
                <w:szCs w:val="22"/>
              </w:rPr>
            </m:ctrlPr>
          </m:sSubPr>
          <m:e>
            <m:d>
              <m:dPr>
                <m:begChr m:val="["/>
                <m:endChr m:val="]"/>
                <m:ctrlPr>
                  <w:rPr>
                    <w:rFonts w:ascii="Cambria Math" w:hAnsi="Cambria Math"/>
                    <w:bCs/>
                    <w:i/>
                    <w:sz w:val="22"/>
                    <w:szCs w:val="22"/>
                  </w:rPr>
                </m:ctrlPr>
              </m:dPr>
              <m:e>
                <m:m>
                  <m:mPr>
                    <m:mcs>
                      <m:mc>
                        <m:mcPr>
                          <m:count m:val="1"/>
                          <m:mcJc m:val="center"/>
                        </m:mcPr>
                      </m:mc>
                    </m:mcs>
                    <m:ctrlPr>
                      <w:rPr>
                        <w:rFonts w:ascii="Cambria Math" w:hAnsi="Cambria Math"/>
                        <w:bCs/>
                        <w:i/>
                        <w:sz w:val="22"/>
                        <w:szCs w:val="22"/>
                      </w:rPr>
                    </m:ctrlPr>
                  </m:mPr>
                  <m:mr>
                    <m:e>
                      <m:sSub>
                        <m:sSubPr>
                          <m:ctrlPr>
                            <w:rPr>
                              <w:rFonts w:ascii="Cambria Math" w:hAnsi="Cambria Math"/>
                              <w:bCs/>
                              <w:i/>
                              <w:sz w:val="22"/>
                              <w:szCs w:val="22"/>
                              <w:lang w:val="zh-CN"/>
                            </w:rPr>
                          </m:ctrlPr>
                        </m:sSubPr>
                        <m:e>
                          <m:r>
                            <m:rPr>
                              <m:sty m:val="bi"/>
                            </m:rPr>
                            <w:rPr>
                              <w:rFonts w:ascii="Cambria Math" w:hAnsi="Cambria Math"/>
                              <w:sz w:val="22"/>
                              <w:szCs w:val="22"/>
                              <w:lang w:val="zh-CN"/>
                            </w:rPr>
                            <m:t>0</m:t>
                          </m:r>
                        </m:e>
                        <m:sub>
                          <m:r>
                            <m:rPr>
                              <m:sty m:val="bi"/>
                            </m:rPr>
                            <w:rPr>
                              <w:rFonts w:ascii="Cambria Math" w:hAnsi="Cambria Math"/>
                              <w:sz w:val="22"/>
                              <w:szCs w:val="22"/>
                            </w:rPr>
                            <m:t>4×1</m:t>
                          </m:r>
                        </m:sub>
                      </m:sSub>
                    </m:e>
                  </m:mr>
                  <m:mr>
                    <m:e>
                      <m:r>
                        <m:rPr>
                          <m:sty m:val="bi"/>
                        </m:rPr>
                        <w:rPr>
                          <w:rFonts w:ascii="Cambria Math" w:hAnsi="Cambria Math"/>
                          <w:sz w:val="22"/>
                          <w:szCs w:val="22"/>
                        </w:rPr>
                        <m:t>A</m:t>
                      </m:r>
                    </m:e>
                  </m:mr>
                </m:m>
              </m:e>
            </m:d>
          </m:e>
          <m:sub>
            <m:r>
              <m:rPr>
                <m:sty m:val="bi"/>
              </m:rPr>
              <w:rPr>
                <w:rFonts w:ascii="Cambria Math" w:hAnsi="Cambria Math"/>
                <w:sz w:val="22"/>
                <w:szCs w:val="22"/>
              </w:rPr>
              <m:t>8×1</m:t>
            </m:r>
          </m:sub>
        </m:sSub>
      </m:oMath>
      <w:r w:rsidR="002D3077" w:rsidRPr="00C373FA">
        <w:rPr>
          <w:rFonts w:hint="eastAsia"/>
          <w:i/>
          <w:sz w:val="22"/>
          <w:szCs w:val="22"/>
        </w:rPr>
        <w:t>for rank=1</w:t>
      </w:r>
    </w:p>
    <w:p w14:paraId="2E703CD5" w14:textId="77777777" w:rsidR="002D3077" w:rsidRPr="00C373FA" w:rsidRDefault="002C3322" w:rsidP="002D3077">
      <w:pPr>
        <w:pStyle w:val="boldbullet1"/>
        <w:numPr>
          <w:ilvl w:val="1"/>
          <w:numId w:val="35"/>
        </w:numPr>
        <w:rPr>
          <w:b w:val="0"/>
          <w:i/>
          <w:sz w:val="22"/>
          <w:szCs w:val="22"/>
        </w:rPr>
      </w:pPr>
      <m:oMath>
        <m:sSub>
          <m:sSubPr>
            <m:ctrlPr>
              <w:rPr>
                <w:rFonts w:ascii="Cambria Math" w:hAnsi="Cambria Math"/>
                <w:i/>
                <w:sz w:val="22"/>
                <w:szCs w:val="22"/>
                <w:lang w:val="zh-CN"/>
              </w:rPr>
            </m:ctrlPr>
          </m:sSubPr>
          <m:e>
            <m:d>
              <m:dPr>
                <m:begChr m:val="["/>
                <m:endChr m:val="]"/>
                <m:ctrlPr>
                  <w:rPr>
                    <w:rFonts w:ascii="Cambria Math" w:hAnsi="Cambria Math"/>
                    <w:i/>
                    <w:sz w:val="22"/>
                    <w:szCs w:val="22"/>
                    <w:lang w:val="zh-CN"/>
                  </w:rPr>
                </m:ctrlPr>
              </m:dPr>
              <m:e>
                <m:m>
                  <m:mPr>
                    <m:mcs>
                      <m:mc>
                        <m:mcPr>
                          <m:count m:val="1"/>
                          <m:mcJc m:val="center"/>
                        </m:mcPr>
                      </m:mc>
                    </m:mcs>
                    <m:ctrlPr>
                      <w:rPr>
                        <w:rFonts w:ascii="Cambria Math" w:hAnsi="Cambria Math"/>
                        <w:i/>
                        <w:sz w:val="22"/>
                        <w:szCs w:val="22"/>
                        <w:lang w:val="zh-CN"/>
                      </w:rPr>
                    </m:ctrlPr>
                  </m:mPr>
                  <m:mr>
                    <m:e>
                      <m:r>
                        <m:rPr>
                          <m:sty m:val="bi"/>
                        </m:rPr>
                        <w:rPr>
                          <w:rFonts w:ascii="Cambria Math" w:hAnsi="Cambria Math"/>
                          <w:sz w:val="22"/>
                          <w:szCs w:val="22"/>
                          <w:lang w:val="zh-CN"/>
                        </w:rPr>
                        <m:t>A</m:t>
                      </m:r>
                    </m:e>
                  </m:mr>
                  <m:mr>
                    <m:e>
                      <m:sSub>
                        <m:sSubPr>
                          <m:ctrlPr>
                            <w:rPr>
                              <w:rFonts w:ascii="Cambria Math" w:hAnsi="Cambria Math"/>
                              <w:bCs/>
                              <w:i/>
                              <w:sz w:val="22"/>
                              <w:szCs w:val="22"/>
                              <w:lang w:val="zh-CN"/>
                            </w:rPr>
                          </m:ctrlPr>
                        </m:sSubPr>
                        <m:e>
                          <m:r>
                            <m:rPr>
                              <m:sty m:val="bi"/>
                            </m:rPr>
                            <w:rPr>
                              <w:rFonts w:ascii="Cambria Math" w:hAnsi="Cambria Math"/>
                              <w:sz w:val="22"/>
                              <w:szCs w:val="22"/>
                              <w:lang w:val="zh-CN"/>
                            </w:rPr>
                            <m:t>0</m:t>
                          </m:r>
                        </m:e>
                        <m:sub>
                          <m:r>
                            <m:rPr>
                              <m:sty m:val="bi"/>
                            </m:rPr>
                            <w:rPr>
                              <w:rFonts w:ascii="Cambria Math" w:hAnsi="Cambria Math"/>
                              <w:sz w:val="22"/>
                              <w:szCs w:val="22"/>
                            </w:rPr>
                            <m:t>4×</m:t>
                          </m:r>
                          <m:r>
                            <m:rPr>
                              <m:sty m:val="bi"/>
                            </m:rPr>
                            <w:rPr>
                              <w:rFonts w:ascii="Cambria Math" w:hAnsi="Cambria Math"/>
                              <w:sz w:val="22"/>
                              <w:szCs w:val="22"/>
                              <w:lang w:val="zh-CN"/>
                            </w:rPr>
                            <m:t>rank</m:t>
                          </m:r>
                        </m:sub>
                      </m:sSub>
                    </m:e>
                  </m:mr>
                </m:m>
              </m:e>
            </m:d>
          </m:e>
          <m:sub>
            <m:r>
              <m:rPr>
                <m:sty m:val="bi"/>
              </m:rPr>
              <w:rPr>
                <w:rFonts w:ascii="Cambria Math" w:hAnsi="Cambria Math"/>
                <w:sz w:val="22"/>
                <w:szCs w:val="22"/>
              </w:rPr>
              <m:t>8×</m:t>
            </m:r>
            <m:r>
              <m:rPr>
                <m:sty m:val="bi"/>
              </m:rPr>
              <w:rPr>
                <w:rFonts w:ascii="Cambria Math" w:hAnsi="Cambria Math"/>
                <w:sz w:val="22"/>
                <w:szCs w:val="22"/>
                <w:lang w:val="zh-CN"/>
              </w:rPr>
              <m:t>rank</m:t>
            </m:r>
          </m:sub>
        </m:sSub>
      </m:oMath>
      <w:r w:rsidR="002D3077" w:rsidRPr="00C373FA">
        <w:rPr>
          <w:i/>
          <w:sz w:val="22"/>
          <w:szCs w:val="22"/>
        </w:rPr>
        <w:t xml:space="preserve"> </w:t>
      </w:r>
      <w:r w:rsidR="002D3077" w:rsidRPr="00C373FA">
        <w:rPr>
          <w:bCs/>
          <w:i/>
          <w:sz w:val="22"/>
          <w:szCs w:val="22"/>
        </w:rPr>
        <w:t xml:space="preserve">or </w:t>
      </w:r>
      <m:oMath>
        <m:sSub>
          <m:sSubPr>
            <m:ctrlPr>
              <w:rPr>
                <w:rFonts w:ascii="Cambria Math" w:hAnsi="Cambria Math"/>
                <w:i/>
                <w:sz w:val="22"/>
                <w:szCs w:val="22"/>
                <w:lang w:val="zh-CN"/>
              </w:rPr>
            </m:ctrlPr>
          </m:sSubPr>
          <m:e>
            <m:d>
              <m:dPr>
                <m:begChr m:val="["/>
                <m:endChr m:val="]"/>
                <m:ctrlPr>
                  <w:rPr>
                    <w:rFonts w:ascii="Cambria Math" w:hAnsi="Cambria Math"/>
                    <w:i/>
                    <w:sz w:val="22"/>
                    <w:szCs w:val="22"/>
                    <w:lang w:val="zh-CN"/>
                  </w:rPr>
                </m:ctrlPr>
              </m:dPr>
              <m:e>
                <m:m>
                  <m:mPr>
                    <m:mcs>
                      <m:mc>
                        <m:mcPr>
                          <m:count m:val="1"/>
                          <m:mcJc m:val="center"/>
                        </m:mcPr>
                      </m:mc>
                    </m:mcs>
                    <m:ctrlPr>
                      <w:rPr>
                        <w:rFonts w:ascii="Cambria Math" w:hAnsi="Cambria Math"/>
                        <w:i/>
                        <w:sz w:val="22"/>
                        <w:szCs w:val="22"/>
                        <w:lang w:val="zh-CN"/>
                      </w:rPr>
                    </m:ctrlPr>
                  </m:mPr>
                  <m:mr>
                    <m:e>
                      <m:sSub>
                        <m:sSubPr>
                          <m:ctrlPr>
                            <w:rPr>
                              <w:rFonts w:ascii="Cambria Math" w:hAnsi="Cambria Math"/>
                              <w:bCs/>
                              <w:i/>
                              <w:sz w:val="22"/>
                              <w:szCs w:val="22"/>
                              <w:lang w:val="zh-CN"/>
                            </w:rPr>
                          </m:ctrlPr>
                        </m:sSubPr>
                        <m:e>
                          <m:r>
                            <m:rPr>
                              <m:sty m:val="bi"/>
                            </m:rPr>
                            <w:rPr>
                              <w:rFonts w:ascii="Cambria Math" w:hAnsi="Cambria Math"/>
                              <w:sz w:val="22"/>
                              <w:szCs w:val="22"/>
                              <w:lang w:val="zh-CN"/>
                            </w:rPr>
                            <m:t>0</m:t>
                          </m:r>
                        </m:e>
                        <m:sub>
                          <m:r>
                            <m:rPr>
                              <m:sty m:val="bi"/>
                            </m:rPr>
                            <w:rPr>
                              <w:rFonts w:ascii="Cambria Math" w:hAnsi="Cambria Math"/>
                              <w:sz w:val="22"/>
                              <w:szCs w:val="22"/>
                            </w:rPr>
                            <m:t>4×</m:t>
                          </m:r>
                          <m:r>
                            <m:rPr>
                              <m:sty m:val="bi"/>
                            </m:rPr>
                            <w:rPr>
                              <w:rFonts w:ascii="Cambria Math" w:hAnsi="Cambria Math"/>
                              <w:sz w:val="22"/>
                              <w:szCs w:val="22"/>
                              <w:lang w:val="zh-CN"/>
                            </w:rPr>
                            <m:t>rank</m:t>
                          </m:r>
                        </m:sub>
                      </m:sSub>
                    </m:e>
                  </m:mr>
                  <m:mr>
                    <m:e>
                      <m:r>
                        <m:rPr>
                          <m:sty m:val="bi"/>
                        </m:rPr>
                        <w:rPr>
                          <w:rFonts w:ascii="Cambria Math" w:hAnsi="Cambria Math"/>
                          <w:sz w:val="22"/>
                          <w:szCs w:val="22"/>
                          <w:lang w:val="zh-CN"/>
                        </w:rPr>
                        <m:t>A</m:t>
                      </m:r>
                    </m:e>
                  </m:mr>
                </m:m>
              </m:e>
            </m:d>
          </m:e>
          <m:sub>
            <m:r>
              <m:rPr>
                <m:sty m:val="bi"/>
              </m:rPr>
              <w:rPr>
                <w:rFonts w:ascii="Cambria Math" w:hAnsi="Cambria Math"/>
                <w:sz w:val="22"/>
                <w:szCs w:val="22"/>
              </w:rPr>
              <m:t>8×</m:t>
            </m:r>
            <m:r>
              <m:rPr>
                <m:sty m:val="bi"/>
              </m:rPr>
              <w:rPr>
                <w:rFonts w:ascii="Cambria Math" w:hAnsi="Cambria Math"/>
                <w:sz w:val="22"/>
                <w:szCs w:val="22"/>
                <w:lang w:val="zh-CN"/>
              </w:rPr>
              <m:t>rank</m:t>
            </m:r>
          </m:sub>
        </m:sSub>
        <m:r>
          <m:rPr>
            <m:sty m:val="bi"/>
          </m:rPr>
          <w:rPr>
            <w:rFonts w:ascii="Cambria Math" w:hAnsi="Cambria Math" w:hint="eastAsia"/>
            <w:sz w:val="22"/>
            <w:szCs w:val="22"/>
          </w:rPr>
          <m:t>or</m:t>
        </m:r>
        <m:sSub>
          <m:sSubPr>
            <m:ctrlPr>
              <w:rPr>
                <w:rFonts w:ascii="Cambria Math" w:hAnsi="Cambria Math"/>
                <w:bCs/>
                <w:i/>
                <w:sz w:val="22"/>
                <w:szCs w:val="22"/>
                <w:lang w:val="zh-CN"/>
              </w:rPr>
            </m:ctrlPr>
          </m:sSubPr>
          <m:e>
            <m:d>
              <m:dPr>
                <m:begChr m:val="["/>
                <m:endChr m:val="]"/>
                <m:ctrlPr>
                  <w:rPr>
                    <w:rFonts w:ascii="Cambria Math" w:hAnsi="Cambria Math"/>
                    <w:bCs/>
                    <w:i/>
                    <w:sz w:val="22"/>
                    <w:szCs w:val="22"/>
                    <w:lang w:val="zh-CN"/>
                  </w:rPr>
                </m:ctrlPr>
              </m:dPr>
              <m:e>
                <m:m>
                  <m:mPr>
                    <m:mcs>
                      <m:mc>
                        <m:mcPr>
                          <m:count m:val="2"/>
                          <m:mcJc m:val="center"/>
                        </m:mcPr>
                      </m:mc>
                    </m:mcs>
                    <m:ctrlPr>
                      <w:rPr>
                        <w:rFonts w:ascii="Cambria Math" w:hAnsi="Cambria Math"/>
                        <w:bCs/>
                        <w:i/>
                        <w:sz w:val="22"/>
                        <w:szCs w:val="22"/>
                        <w:lang w:val="zh-CN"/>
                      </w:rPr>
                    </m:ctrlPr>
                  </m:mPr>
                  <m:mr>
                    <m:e>
                      <m:sSub>
                        <m:sSubPr>
                          <m:ctrlPr>
                            <w:rPr>
                              <w:rFonts w:ascii="Cambria Math" w:hAnsi="Cambria Math"/>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rPr>
                            <m:t>1</m:t>
                          </m:r>
                        </m:sub>
                      </m:sSub>
                    </m:e>
                    <m:e>
                      <m:sSub>
                        <m:sSubPr>
                          <m:ctrlPr>
                            <w:rPr>
                              <w:rFonts w:ascii="Cambria Math" w:hAnsi="Cambria Math"/>
                              <w:bCs/>
                              <w:i/>
                              <w:sz w:val="22"/>
                              <w:szCs w:val="22"/>
                              <w:lang w:val="zh-CN"/>
                            </w:rPr>
                          </m:ctrlPr>
                        </m:sSubPr>
                        <m:e>
                          <m:r>
                            <m:rPr>
                              <m:sty m:val="bi"/>
                            </m:rPr>
                            <w:rPr>
                              <w:rFonts w:ascii="Cambria Math" w:hAnsi="Cambria Math"/>
                              <w:sz w:val="22"/>
                              <w:szCs w:val="22"/>
                            </w:rPr>
                            <m:t>0</m:t>
                          </m:r>
                        </m:e>
                        <m:sub>
                          <m:r>
                            <m:rPr>
                              <m:sty m:val="bi"/>
                            </m:rPr>
                            <w:rPr>
                              <w:rFonts w:ascii="Cambria Math" w:hAnsi="Cambria Math"/>
                              <w:sz w:val="22"/>
                              <w:szCs w:val="22"/>
                            </w:rPr>
                            <m:t>4×</m:t>
                          </m:r>
                          <m:r>
                            <m:rPr>
                              <m:sty m:val="bi"/>
                            </m:rPr>
                            <w:rPr>
                              <w:rFonts w:ascii="Cambria Math" w:hAnsi="Cambria Math"/>
                              <w:sz w:val="22"/>
                              <w:szCs w:val="22"/>
                              <w:lang w:val="zh-CN"/>
                            </w:rPr>
                            <m:t>rank</m:t>
                          </m:r>
                          <m:r>
                            <m:rPr>
                              <m:sty m:val="bi"/>
                            </m:rPr>
                            <w:rPr>
                              <w:rFonts w:ascii="Cambria Math" w:hAnsi="Cambria Math"/>
                              <w:sz w:val="22"/>
                              <w:szCs w:val="22"/>
                            </w:rPr>
                            <m:t>(</m:t>
                          </m:r>
                          <m:r>
                            <m:rPr>
                              <m:sty m:val="bi"/>
                            </m:rPr>
                            <w:rPr>
                              <w:rFonts w:ascii="Cambria Math" w:hAnsi="Cambria Math"/>
                              <w:sz w:val="22"/>
                              <w:szCs w:val="22"/>
                              <w:lang w:val="zh-CN"/>
                            </w:rPr>
                            <m:t>A</m:t>
                          </m:r>
                          <m:r>
                            <m:rPr>
                              <m:sty m:val="bi"/>
                            </m:rPr>
                            <w:rPr>
                              <w:rFonts w:ascii="Cambria Math" w:hAnsi="Cambria Math"/>
                              <w:sz w:val="22"/>
                              <w:szCs w:val="22"/>
                            </w:rPr>
                            <m:t>2)</m:t>
                          </m:r>
                        </m:sub>
                      </m:sSub>
                    </m:e>
                  </m:mr>
                  <m:mr>
                    <m:e>
                      <m:sSub>
                        <m:sSubPr>
                          <m:ctrlPr>
                            <w:rPr>
                              <w:rFonts w:ascii="Cambria Math" w:hAnsi="Cambria Math"/>
                              <w:bCs/>
                              <w:i/>
                              <w:sz w:val="22"/>
                              <w:szCs w:val="22"/>
                              <w:lang w:val="zh-CN"/>
                            </w:rPr>
                          </m:ctrlPr>
                        </m:sSubPr>
                        <m:e>
                          <m:r>
                            <m:rPr>
                              <m:sty m:val="bi"/>
                            </m:rPr>
                            <w:rPr>
                              <w:rFonts w:ascii="Cambria Math" w:hAnsi="Cambria Math"/>
                              <w:sz w:val="22"/>
                              <w:szCs w:val="22"/>
                            </w:rPr>
                            <m:t>0</m:t>
                          </m:r>
                        </m:e>
                        <m:sub>
                          <m:r>
                            <m:rPr>
                              <m:sty m:val="bi"/>
                            </m:rPr>
                            <w:rPr>
                              <w:rFonts w:ascii="Cambria Math" w:hAnsi="Cambria Math"/>
                              <w:sz w:val="22"/>
                              <w:szCs w:val="22"/>
                            </w:rPr>
                            <m:t>4×</m:t>
                          </m:r>
                          <m:r>
                            <m:rPr>
                              <m:sty m:val="bi"/>
                            </m:rPr>
                            <w:rPr>
                              <w:rFonts w:ascii="Cambria Math" w:hAnsi="Cambria Math"/>
                              <w:sz w:val="22"/>
                              <w:szCs w:val="22"/>
                              <w:lang w:val="zh-CN"/>
                            </w:rPr>
                            <m:t>rank</m:t>
                          </m:r>
                          <m:r>
                            <m:rPr>
                              <m:sty m:val="bi"/>
                            </m:rPr>
                            <w:rPr>
                              <w:rFonts w:ascii="Cambria Math" w:hAnsi="Cambria Math"/>
                              <w:sz w:val="22"/>
                              <w:szCs w:val="22"/>
                            </w:rPr>
                            <m:t>(</m:t>
                          </m:r>
                          <m:r>
                            <m:rPr>
                              <m:sty m:val="bi"/>
                            </m:rPr>
                            <w:rPr>
                              <w:rFonts w:ascii="Cambria Math" w:hAnsi="Cambria Math"/>
                              <w:sz w:val="22"/>
                              <w:szCs w:val="22"/>
                              <w:lang w:val="zh-CN"/>
                            </w:rPr>
                            <m:t>A</m:t>
                          </m:r>
                          <m:r>
                            <m:rPr>
                              <m:sty m:val="bi"/>
                            </m:rPr>
                            <w:rPr>
                              <w:rFonts w:ascii="Cambria Math" w:hAnsi="Cambria Math"/>
                              <w:sz w:val="22"/>
                              <w:szCs w:val="22"/>
                            </w:rPr>
                            <m:t>1)</m:t>
                          </m:r>
                        </m:sub>
                      </m:sSub>
                    </m:e>
                    <m:e>
                      <m:sSub>
                        <m:sSubPr>
                          <m:ctrlPr>
                            <w:rPr>
                              <w:rFonts w:ascii="Cambria Math" w:hAnsi="Cambria Math"/>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rPr>
                            <m:t>2</m:t>
                          </m:r>
                        </m:sub>
                      </m:sSub>
                    </m:e>
                  </m:mr>
                </m:m>
              </m:e>
            </m:d>
          </m:e>
          <m:sub>
            <m:r>
              <m:rPr>
                <m:sty m:val="bi"/>
              </m:rPr>
              <w:rPr>
                <w:rFonts w:ascii="Cambria Math" w:hAnsi="Cambria Math"/>
                <w:sz w:val="22"/>
                <w:szCs w:val="22"/>
              </w:rPr>
              <m:t>8×</m:t>
            </m:r>
            <m:r>
              <m:rPr>
                <m:sty m:val="bi"/>
              </m:rPr>
              <w:rPr>
                <w:rFonts w:ascii="Cambria Math" w:hAnsi="Cambria Math"/>
                <w:sz w:val="22"/>
                <w:szCs w:val="22"/>
                <w:lang w:val="zh-CN"/>
              </w:rPr>
              <m:t>rank</m:t>
            </m:r>
          </m:sub>
        </m:sSub>
      </m:oMath>
      <w:r w:rsidR="002D3077" w:rsidRPr="00C373FA">
        <w:rPr>
          <w:i/>
          <w:sz w:val="22"/>
          <w:szCs w:val="22"/>
        </w:rPr>
        <w:t xml:space="preserve"> for rank=2~4</w:t>
      </w:r>
    </w:p>
    <w:p w14:paraId="22DA94F7" w14:textId="77777777" w:rsidR="002D3077" w:rsidRPr="00C373FA" w:rsidRDefault="002D3077" w:rsidP="002D3077">
      <w:pPr>
        <w:pStyle w:val="boldbullet1"/>
        <w:numPr>
          <w:ilvl w:val="1"/>
          <w:numId w:val="35"/>
        </w:numPr>
        <w:rPr>
          <w:b w:val="0"/>
          <w:i/>
          <w:sz w:val="22"/>
          <w:szCs w:val="22"/>
        </w:rPr>
      </w:pPr>
      <w:r w:rsidRPr="00C373FA">
        <w:rPr>
          <w:i/>
          <w:sz w:val="22"/>
          <w:szCs w:val="22"/>
        </w:rPr>
        <w:t xml:space="preserve"> </w:t>
      </w:r>
      <m:oMath>
        <m:sSub>
          <m:sSubPr>
            <m:ctrlPr>
              <w:rPr>
                <w:rFonts w:ascii="Cambria Math" w:hAnsi="Cambria Math"/>
                <w:bCs/>
                <w:i/>
                <w:sz w:val="22"/>
                <w:szCs w:val="22"/>
                <w:lang w:val="zh-CN"/>
              </w:rPr>
            </m:ctrlPr>
          </m:sSubPr>
          <m:e>
            <m:d>
              <m:dPr>
                <m:begChr m:val="["/>
                <m:endChr m:val="]"/>
                <m:ctrlPr>
                  <w:rPr>
                    <w:rFonts w:ascii="Cambria Math" w:hAnsi="Cambria Math"/>
                    <w:bCs/>
                    <w:i/>
                    <w:sz w:val="22"/>
                    <w:szCs w:val="22"/>
                    <w:lang w:val="zh-CN"/>
                  </w:rPr>
                </m:ctrlPr>
              </m:dPr>
              <m:e>
                <m:m>
                  <m:mPr>
                    <m:mcs>
                      <m:mc>
                        <m:mcPr>
                          <m:count m:val="2"/>
                          <m:mcJc m:val="center"/>
                        </m:mcPr>
                      </m:mc>
                    </m:mcs>
                    <m:ctrlPr>
                      <w:rPr>
                        <w:rFonts w:ascii="Cambria Math" w:hAnsi="Cambria Math"/>
                        <w:bCs/>
                        <w:i/>
                        <w:sz w:val="22"/>
                        <w:szCs w:val="22"/>
                        <w:lang w:val="zh-CN"/>
                      </w:rPr>
                    </m:ctrlPr>
                  </m:mPr>
                  <m:mr>
                    <m:e>
                      <m:sSub>
                        <m:sSubPr>
                          <m:ctrlPr>
                            <w:rPr>
                              <w:rFonts w:ascii="Cambria Math" w:hAnsi="Cambria Math"/>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rPr>
                            <m:t>1</m:t>
                          </m:r>
                        </m:sub>
                      </m:sSub>
                    </m:e>
                    <m:e>
                      <m:sSub>
                        <m:sSubPr>
                          <m:ctrlPr>
                            <w:rPr>
                              <w:rFonts w:ascii="Cambria Math" w:hAnsi="Cambria Math"/>
                              <w:bCs/>
                              <w:i/>
                              <w:sz w:val="22"/>
                              <w:szCs w:val="22"/>
                              <w:lang w:val="zh-CN"/>
                            </w:rPr>
                          </m:ctrlPr>
                        </m:sSubPr>
                        <m:e>
                          <m:r>
                            <m:rPr>
                              <m:sty m:val="bi"/>
                            </m:rPr>
                            <w:rPr>
                              <w:rFonts w:ascii="Cambria Math" w:hAnsi="Cambria Math"/>
                              <w:sz w:val="22"/>
                              <w:szCs w:val="22"/>
                            </w:rPr>
                            <m:t>0</m:t>
                          </m:r>
                        </m:e>
                        <m:sub>
                          <m:r>
                            <m:rPr>
                              <m:sty m:val="bi"/>
                            </m:rPr>
                            <w:rPr>
                              <w:rFonts w:ascii="Cambria Math" w:hAnsi="Cambria Math"/>
                              <w:sz w:val="22"/>
                              <w:szCs w:val="22"/>
                            </w:rPr>
                            <m:t>4×</m:t>
                          </m:r>
                          <m:r>
                            <m:rPr>
                              <m:sty m:val="bi"/>
                            </m:rPr>
                            <w:rPr>
                              <w:rFonts w:ascii="Cambria Math" w:hAnsi="Cambria Math"/>
                              <w:sz w:val="22"/>
                              <w:szCs w:val="22"/>
                              <w:lang w:val="zh-CN"/>
                            </w:rPr>
                            <m:t>rank</m:t>
                          </m:r>
                          <m:r>
                            <m:rPr>
                              <m:sty m:val="bi"/>
                            </m:rPr>
                            <w:rPr>
                              <w:rFonts w:ascii="Cambria Math" w:hAnsi="Cambria Math"/>
                              <w:sz w:val="22"/>
                              <w:szCs w:val="22"/>
                            </w:rPr>
                            <m:t>(</m:t>
                          </m:r>
                          <m:r>
                            <m:rPr>
                              <m:sty m:val="bi"/>
                            </m:rPr>
                            <w:rPr>
                              <w:rFonts w:ascii="Cambria Math" w:hAnsi="Cambria Math"/>
                              <w:sz w:val="22"/>
                              <w:szCs w:val="22"/>
                              <w:lang w:val="zh-CN"/>
                            </w:rPr>
                            <m:t>A</m:t>
                          </m:r>
                          <m:r>
                            <m:rPr>
                              <m:sty m:val="bi"/>
                            </m:rPr>
                            <w:rPr>
                              <w:rFonts w:ascii="Cambria Math" w:hAnsi="Cambria Math"/>
                              <w:sz w:val="22"/>
                              <w:szCs w:val="22"/>
                            </w:rPr>
                            <m:t>2)</m:t>
                          </m:r>
                        </m:sub>
                      </m:sSub>
                    </m:e>
                  </m:mr>
                  <m:mr>
                    <m:e>
                      <m:sSub>
                        <m:sSubPr>
                          <m:ctrlPr>
                            <w:rPr>
                              <w:rFonts w:ascii="Cambria Math" w:hAnsi="Cambria Math"/>
                              <w:bCs/>
                              <w:i/>
                              <w:sz w:val="22"/>
                              <w:szCs w:val="22"/>
                              <w:lang w:val="zh-CN"/>
                            </w:rPr>
                          </m:ctrlPr>
                        </m:sSubPr>
                        <m:e>
                          <m:r>
                            <m:rPr>
                              <m:sty m:val="bi"/>
                            </m:rPr>
                            <w:rPr>
                              <w:rFonts w:ascii="Cambria Math" w:hAnsi="Cambria Math"/>
                              <w:sz w:val="22"/>
                              <w:szCs w:val="22"/>
                            </w:rPr>
                            <m:t>0</m:t>
                          </m:r>
                        </m:e>
                        <m:sub>
                          <m:r>
                            <m:rPr>
                              <m:sty m:val="bi"/>
                            </m:rPr>
                            <w:rPr>
                              <w:rFonts w:ascii="Cambria Math" w:hAnsi="Cambria Math"/>
                              <w:sz w:val="22"/>
                              <w:szCs w:val="22"/>
                            </w:rPr>
                            <m:t>4×</m:t>
                          </m:r>
                          <m:r>
                            <m:rPr>
                              <m:sty m:val="bi"/>
                            </m:rPr>
                            <w:rPr>
                              <w:rFonts w:ascii="Cambria Math" w:hAnsi="Cambria Math"/>
                              <w:sz w:val="22"/>
                              <w:szCs w:val="22"/>
                              <w:lang w:val="zh-CN"/>
                            </w:rPr>
                            <m:t>rank</m:t>
                          </m:r>
                          <m:r>
                            <m:rPr>
                              <m:sty m:val="bi"/>
                            </m:rPr>
                            <w:rPr>
                              <w:rFonts w:ascii="Cambria Math" w:hAnsi="Cambria Math"/>
                              <w:sz w:val="22"/>
                              <w:szCs w:val="22"/>
                            </w:rPr>
                            <m:t>(</m:t>
                          </m:r>
                          <m:r>
                            <m:rPr>
                              <m:sty m:val="bi"/>
                            </m:rPr>
                            <w:rPr>
                              <w:rFonts w:ascii="Cambria Math" w:hAnsi="Cambria Math"/>
                              <w:sz w:val="22"/>
                              <w:szCs w:val="22"/>
                              <w:lang w:val="zh-CN"/>
                            </w:rPr>
                            <m:t>A</m:t>
                          </m:r>
                          <m:r>
                            <m:rPr>
                              <m:sty m:val="bi"/>
                            </m:rPr>
                            <w:rPr>
                              <w:rFonts w:ascii="Cambria Math" w:hAnsi="Cambria Math"/>
                              <w:sz w:val="22"/>
                              <w:szCs w:val="22"/>
                            </w:rPr>
                            <m:t>1)</m:t>
                          </m:r>
                        </m:sub>
                      </m:sSub>
                    </m:e>
                    <m:e>
                      <m:sSub>
                        <m:sSubPr>
                          <m:ctrlPr>
                            <w:rPr>
                              <w:rFonts w:ascii="Cambria Math" w:hAnsi="Cambria Math"/>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rPr>
                            <m:t>2</m:t>
                          </m:r>
                        </m:sub>
                      </m:sSub>
                    </m:e>
                  </m:mr>
                </m:m>
              </m:e>
            </m:d>
          </m:e>
          <m:sub>
            <m:r>
              <m:rPr>
                <m:sty m:val="bi"/>
              </m:rPr>
              <w:rPr>
                <w:rFonts w:ascii="Cambria Math" w:hAnsi="Cambria Math"/>
                <w:sz w:val="22"/>
                <w:szCs w:val="22"/>
              </w:rPr>
              <m:t>8×</m:t>
            </m:r>
            <m:r>
              <m:rPr>
                <m:sty m:val="bi"/>
              </m:rPr>
              <w:rPr>
                <w:rFonts w:ascii="Cambria Math" w:hAnsi="Cambria Math"/>
                <w:sz w:val="22"/>
                <w:szCs w:val="22"/>
                <w:lang w:val="zh-CN"/>
              </w:rPr>
              <m:t>rank</m:t>
            </m:r>
          </m:sub>
        </m:sSub>
      </m:oMath>
      <w:r w:rsidRPr="00C373FA">
        <w:rPr>
          <w:i/>
          <w:sz w:val="22"/>
          <w:szCs w:val="22"/>
        </w:rPr>
        <w:t xml:space="preserve"> for rank=5~8</w:t>
      </w:r>
    </w:p>
    <w:p w14:paraId="36919C8D" w14:textId="77777777" w:rsidR="002D3077" w:rsidRPr="00A57237" w:rsidRDefault="002D3077" w:rsidP="002D3077">
      <w:pPr>
        <w:pStyle w:val="boldbullet1"/>
        <w:ind w:left="840"/>
        <w:rPr>
          <w:b w:val="0"/>
          <w:i/>
        </w:rPr>
      </w:pPr>
      <w:r>
        <w:rPr>
          <w:i/>
          <w:sz w:val="22"/>
          <w:szCs w:val="22"/>
        </w:rPr>
        <w:t>w</w:t>
      </w:r>
      <w:r w:rsidRPr="00A070A6">
        <w:rPr>
          <w:rFonts w:hint="eastAsia"/>
          <w:i/>
          <w:sz w:val="22"/>
          <w:szCs w:val="22"/>
        </w:rPr>
        <w:t>here</w:t>
      </w:r>
      <w:r>
        <w:rPr>
          <w:i/>
          <w:sz w:val="22"/>
          <w:szCs w:val="22"/>
        </w:rPr>
        <w:t xml:space="preserve"> </w:t>
      </w:r>
      <w:r w:rsidRPr="00A070A6">
        <w:rPr>
          <w:rFonts w:hint="eastAsia"/>
          <w:i/>
          <w:sz w:val="22"/>
          <w:szCs w:val="22"/>
        </w:rPr>
        <w:t xml:space="preserve"> </w:t>
      </w:r>
      <m:oMath>
        <m:r>
          <m:rPr>
            <m:sty m:val="bi"/>
          </m:rPr>
          <w:rPr>
            <w:rFonts w:ascii="Cambria Math" w:hAnsi="Cambria Math"/>
            <w:sz w:val="22"/>
          </w:rPr>
          <m:t>A,</m:t>
        </m:r>
      </m:oMath>
      <w:r w:rsidRPr="00A070A6">
        <w:rPr>
          <w:i/>
          <w:sz w:val="22"/>
          <w:szCs w:val="22"/>
        </w:rPr>
        <w:t xml:space="preserve"> </w:t>
      </w:r>
      <m:oMath>
        <m:sSub>
          <m:sSubPr>
            <m:ctrlPr>
              <w:rPr>
                <w:rFonts w:ascii="Cambria Math" w:hAnsi="Cambria Math"/>
                <w:i/>
                <w:sz w:val="22"/>
                <w:szCs w:val="22"/>
              </w:rPr>
            </m:ctrlPr>
          </m:sSubPr>
          <m:e>
            <m:r>
              <m:rPr>
                <m:sty m:val="bi"/>
              </m:rPr>
              <w:rPr>
                <w:rFonts w:ascii="Cambria Math" w:hAnsi="Cambria Math"/>
                <w:sz w:val="22"/>
                <w:szCs w:val="22"/>
              </w:rPr>
              <m:t>A</m:t>
            </m:r>
          </m:e>
          <m:sub>
            <m:r>
              <m:rPr>
                <m:sty m:val="bi"/>
              </m:rPr>
              <w:rPr>
                <w:rFonts w:ascii="Cambria Math" w:hAnsi="Cambria Math"/>
                <w:sz w:val="22"/>
                <w:szCs w:val="22"/>
              </w:rPr>
              <m:t>1</m:t>
            </m:r>
          </m:sub>
        </m:sSub>
      </m:oMath>
      <w:r w:rsidRPr="00A070A6">
        <w:rPr>
          <w:i/>
          <w:sz w:val="22"/>
          <w:szCs w:val="22"/>
        </w:rPr>
        <w:t xml:space="preserve"> and </w:t>
      </w:r>
      <m:oMath>
        <m:sSub>
          <m:sSubPr>
            <m:ctrlPr>
              <w:rPr>
                <w:rFonts w:ascii="Cambria Math" w:hAnsi="Cambria Math"/>
                <w:i/>
                <w:sz w:val="22"/>
                <w:szCs w:val="22"/>
              </w:rPr>
            </m:ctrlPr>
          </m:sSubPr>
          <m:e>
            <m:r>
              <m:rPr>
                <m:sty m:val="bi"/>
              </m:rPr>
              <w:rPr>
                <w:rFonts w:ascii="Cambria Math" w:hAnsi="Cambria Math"/>
                <w:sz w:val="22"/>
                <w:szCs w:val="22"/>
              </w:rPr>
              <m:t>A</m:t>
            </m:r>
          </m:e>
          <m:sub>
            <m:r>
              <m:rPr>
                <m:sty m:val="bi"/>
              </m:rPr>
              <w:rPr>
                <w:rFonts w:ascii="Cambria Math" w:hAnsi="Cambria Math"/>
                <w:sz w:val="22"/>
                <w:szCs w:val="22"/>
              </w:rPr>
              <m:t>2</m:t>
            </m:r>
          </m:sub>
        </m:sSub>
      </m:oMath>
      <w:r w:rsidRPr="00A070A6">
        <w:rPr>
          <w:i/>
          <w:sz w:val="22"/>
          <w:szCs w:val="22"/>
        </w:rPr>
        <w:t xml:space="preserve"> are precoding matrices taken from Rel-15 4TX UL fully-coherent codebook</w:t>
      </w:r>
      <w:r>
        <w:rPr>
          <w:i/>
          <w:sz w:val="22"/>
          <w:szCs w:val="22"/>
        </w:rPr>
        <w:t xml:space="preserve">. </w:t>
      </w:r>
    </w:p>
    <w:p w14:paraId="0B2F9861" w14:textId="77777777" w:rsidR="002D3077" w:rsidRPr="00730049" w:rsidRDefault="002D3077" w:rsidP="002D3077">
      <w:pPr>
        <w:pStyle w:val="proposal0"/>
        <w:numPr>
          <w:ilvl w:val="0"/>
          <w:numId w:val="58"/>
        </w:numPr>
        <w:ind w:left="1134" w:hanging="1134"/>
        <w:rPr>
          <w:b w:val="0"/>
          <w:i/>
          <w:szCs w:val="24"/>
        </w:rPr>
      </w:pPr>
    </w:p>
    <w:p w14:paraId="3BF57BD5" w14:textId="77777777" w:rsidR="002D3077" w:rsidRPr="00336CB0" w:rsidRDefault="002D3077" w:rsidP="002D3077">
      <w:pPr>
        <w:pStyle w:val="boldbullet1"/>
        <w:numPr>
          <w:ilvl w:val="0"/>
          <w:numId w:val="35"/>
        </w:numPr>
        <w:rPr>
          <w:b w:val="0"/>
          <w:i/>
        </w:rPr>
      </w:pPr>
      <w:r w:rsidRPr="00AF7D14">
        <w:rPr>
          <w:i/>
          <w:sz w:val="22"/>
          <w:szCs w:val="22"/>
          <w:lang w:val="en-GB"/>
        </w:rPr>
        <w:t xml:space="preserve">For </w:t>
      </w:r>
      <w:r>
        <w:rPr>
          <w:i/>
          <w:sz w:val="22"/>
          <w:szCs w:val="22"/>
          <w:lang w:val="en-GB"/>
        </w:rPr>
        <w:t xml:space="preserve">a partially-coherent 8TX UE with Ng=4, support the similar principle as Ng=2, i.e. the precoding matrices for 4 antenna groups are taken </w:t>
      </w:r>
      <w:r w:rsidRPr="00A070A6">
        <w:rPr>
          <w:i/>
          <w:sz w:val="22"/>
          <w:szCs w:val="22"/>
        </w:rPr>
        <w:t xml:space="preserve">from Rel-15 </w:t>
      </w:r>
      <w:r>
        <w:rPr>
          <w:i/>
          <w:sz w:val="22"/>
          <w:szCs w:val="22"/>
        </w:rPr>
        <w:t>2</w:t>
      </w:r>
      <w:r w:rsidRPr="00A070A6">
        <w:rPr>
          <w:i/>
          <w:sz w:val="22"/>
          <w:szCs w:val="22"/>
        </w:rPr>
        <w:t>TX UL fully-coherent codebook</w:t>
      </w:r>
      <w:r>
        <w:rPr>
          <w:i/>
          <w:sz w:val="22"/>
          <w:szCs w:val="22"/>
        </w:rPr>
        <w:t>.</w:t>
      </w:r>
    </w:p>
    <w:p w14:paraId="539C75DE" w14:textId="77777777" w:rsidR="002D3077" w:rsidRPr="00730049" w:rsidRDefault="002D3077" w:rsidP="002D3077">
      <w:pPr>
        <w:pStyle w:val="proposal0"/>
        <w:numPr>
          <w:ilvl w:val="0"/>
          <w:numId w:val="58"/>
        </w:numPr>
        <w:ind w:left="1134" w:hanging="1134"/>
        <w:rPr>
          <w:b w:val="0"/>
          <w:i/>
          <w:szCs w:val="24"/>
        </w:rPr>
      </w:pPr>
    </w:p>
    <w:p w14:paraId="3462972C" w14:textId="77777777" w:rsidR="002D3077" w:rsidRPr="00336CB0" w:rsidRDefault="002D3077" w:rsidP="002D3077">
      <w:pPr>
        <w:pStyle w:val="boldbullet1"/>
        <w:numPr>
          <w:ilvl w:val="0"/>
          <w:numId w:val="35"/>
        </w:numPr>
        <w:rPr>
          <w:b w:val="0"/>
          <w:i/>
        </w:rPr>
      </w:pPr>
      <w:r w:rsidRPr="00AF7D14">
        <w:rPr>
          <w:i/>
          <w:sz w:val="22"/>
          <w:szCs w:val="22"/>
          <w:lang w:val="en-GB"/>
        </w:rPr>
        <w:t xml:space="preserve">For </w:t>
      </w:r>
      <w:r>
        <w:rPr>
          <w:i/>
          <w:sz w:val="22"/>
          <w:szCs w:val="22"/>
          <w:lang w:val="en-GB"/>
        </w:rPr>
        <w:t xml:space="preserve">a non-coherent 8TX UE, support the same codebook structure as partially-coherent codebook, and the precoding matrices can be taken </w:t>
      </w:r>
      <w:r w:rsidRPr="00A070A6">
        <w:rPr>
          <w:i/>
          <w:sz w:val="22"/>
          <w:szCs w:val="22"/>
        </w:rPr>
        <w:t xml:space="preserve">from Rel-15 </w:t>
      </w:r>
      <w:r>
        <w:rPr>
          <w:i/>
          <w:sz w:val="22"/>
          <w:szCs w:val="22"/>
        </w:rPr>
        <w:t>4</w:t>
      </w:r>
      <w:r w:rsidRPr="00A070A6">
        <w:rPr>
          <w:i/>
          <w:sz w:val="22"/>
          <w:szCs w:val="22"/>
        </w:rPr>
        <w:t xml:space="preserve">TX UL </w:t>
      </w:r>
      <w:r>
        <w:rPr>
          <w:i/>
          <w:sz w:val="22"/>
          <w:szCs w:val="22"/>
        </w:rPr>
        <w:t>non</w:t>
      </w:r>
      <w:r w:rsidRPr="00A070A6">
        <w:rPr>
          <w:i/>
          <w:sz w:val="22"/>
          <w:szCs w:val="22"/>
        </w:rPr>
        <w:t>-coherent codebook</w:t>
      </w:r>
      <w:r>
        <w:rPr>
          <w:i/>
          <w:sz w:val="22"/>
          <w:szCs w:val="22"/>
        </w:rPr>
        <w:t xml:space="preserve"> for Ng=2 and from Rel-15 2</w:t>
      </w:r>
      <w:r w:rsidRPr="00A070A6">
        <w:rPr>
          <w:i/>
          <w:sz w:val="22"/>
          <w:szCs w:val="22"/>
        </w:rPr>
        <w:t xml:space="preserve">TX UL </w:t>
      </w:r>
      <w:r>
        <w:rPr>
          <w:i/>
          <w:sz w:val="22"/>
          <w:szCs w:val="22"/>
        </w:rPr>
        <w:t>non</w:t>
      </w:r>
      <w:r w:rsidRPr="00A070A6">
        <w:rPr>
          <w:i/>
          <w:sz w:val="22"/>
          <w:szCs w:val="22"/>
        </w:rPr>
        <w:t>-coherent codebook</w:t>
      </w:r>
      <w:r>
        <w:rPr>
          <w:i/>
          <w:sz w:val="22"/>
          <w:szCs w:val="22"/>
        </w:rPr>
        <w:t xml:space="preserve"> for Ng=4.</w:t>
      </w:r>
    </w:p>
    <w:p w14:paraId="454E3E70" w14:textId="77777777" w:rsidR="002D3077" w:rsidRDefault="002D3077" w:rsidP="002D3077">
      <w:pPr>
        <w:pStyle w:val="proposal0"/>
        <w:numPr>
          <w:ilvl w:val="0"/>
          <w:numId w:val="58"/>
        </w:numPr>
        <w:ind w:left="1134" w:hanging="1134"/>
        <w:rPr>
          <w:i/>
          <w:lang w:val="en-GB"/>
        </w:rPr>
      </w:pPr>
    </w:p>
    <w:p w14:paraId="65BE2527" w14:textId="77777777" w:rsidR="002D3077" w:rsidRDefault="002D3077" w:rsidP="002D3077">
      <w:pPr>
        <w:pStyle w:val="boldbullet1"/>
        <w:numPr>
          <w:ilvl w:val="0"/>
          <w:numId w:val="35"/>
        </w:numPr>
        <w:rPr>
          <w:i/>
          <w:sz w:val="22"/>
          <w:szCs w:val="22"/>
          <w:lang w:val="en-GB"/>
        </w:rPr>
      </w:pPr>
      <w:r>
        <w:rPr>
          <w:i/>
          <w:sz w:val="22"/>
          <w:szCs w:val="22"/>
          <w:lang w:val="en-GB"/>
        </w:rPr>
        <w:t xml:space="preserve">For enabling/disabling CW, </w:t>
      </w:r>
    </w:p>
    <w:p w14:paraId="4AA43A89" w14:textId="77777777" w:rsidR="002D3077" w:rsidRPr="00AE3035" w:rsidRDefault="002D3077" w:rsidP="002D3077">
      <w:pPr>
        <w:pStyle w:val="boldbullet1"/>
        <w:numPr>
          <w:ilvl w:val="1"/>
          <w:numId w:val="35"/>
        </w:numPr>
        <w:rPr>
          <w:i/>
          <w:sz w:val="22"/>
          <w:szCs w:val="22"/>
          <w:lang w:val="en-GB"/>
        </w:rPr>
      </w:pPr>
      <w:r>
        <w:rPr>
          <w:i/>
          <w:sz w:val="22"/>
          <w:szCs w:val="22"/>
          <w:lang w:val="en-GB"/>
        </w:rPr>
        <w:t>An RRC parameter is configured in PUSCH-config to indicate</w:t>
      </w:r>
      <w:r w:rsidRPr="00AE3035">
        <w:rPr>
          <w:i/>
          <w:sz w:val="22"/>
          <w:szCs w:val="22"/>
          <w:lang w:val="en-GB"/>
        </w:rPr>
        <w:t xml:space="preserve"> the maximal number of </w:t>
      </w:r>
      <w:r>
        <w:rPr>
          <w:i/>
          <w:sz w:val="22"/>
          <w:szCs w:val="22"/>
          <w:lang w:val="en-GB"/>
        </w:rPr>
        <w:t>CWs</w:t>
      </w:r>
      <w:r w:rsidRPr="00AE3035">
        <w:rPr>
          <w:i/>
          <w:sz w:val="22"/>
          <w:szCs w:val="22"/>
          <w:lang w:val="en-GB"/>
        </w:rPr>
        <w:t xml:space="preserve"> scheduled by DCI</w:t>
      </w:r>
      <w:r>
        <w:rPr>
          <w:i/>
          <w:sz w:val="22"/>
          <w:szCs w:val="22"/>
        </w:rPr>
        <w:t>.</w:t>
      </w:r>
    </w:p>
    <w:p w14:paraId="19666CCB" w14:textId="77777777" w:rsidR="002D3077" w:rsidRDefault="002D3077" w:rsidP="002D3077">
      <w:pPr>
        <w:pStyle w:val="boldbullet1"/>
        <w:numPr>
          <w:ilvl w:val="1"/>
          <w:numId w:val="35"/>
        </w:numPr>
        <w:rPr>
          <w:i/>
          <w:sz w:val="22"/>
          <w:szCs w:val="22"/>
          <w:lang w:val="en-GB"/>
        </w:rPr>
      </w:pPr>
      <w:r>
        <w:rPr>
          <w:i/>
          <w:sz w:val="22"/>
          <w:szCs w:val="22"/>
          <w:lang w:val="en-GB"/>
        </w:rPr>
        <w:t>T</w:t>
      </w:r>
      <w:r>
        <w:rPr>
          <w:rFonts w:hint="eastAsia"/>
          <w:i/>
          <w:sz w:val="22"/>
          <w:szCs w:val="22"/>
          <w:lang w:val="en-GB"/>
        </w:rPr>
        <w:t xml:space="preserve">he </w:t>
      </w:r>
      <w:r>
        <w:rPr>
          <w:i/>
          <w:sz w:val="22"/>
          <w:szCs w:val="22"/>
          <w:lang w:val="en-GB"/>
        </w:rPr>
        <w:t>special values of MCS field and RV field can be used to enable/disable the corresponding transport block.</w:t>
      </w:r>
    </w:p>
    <w:p w14:paraId="0968651E" w14:textId="77777777" w:rsidR="002D3077" w:rsidRPr="00E20E5E" w:rsidRDefault="002D3077" w:rsidP="002D3077">
      <w:pPr>
        <w:pStyle w:val="proposal0"/>
        <w:numPr>
          <w:ilvl w:val="0"/>
          <w:numId w:val="58"/>
        </w:numPr>
        <w:ind w:left="1134" w:hanging="1134"/>
        <w:rPr>
          <w:lang w:val="en-GB"/>
        </w:rPr>
      </w:pPr>
    </w:p>
    <w:p w14:paraId="04FBDA50" w14:textId="35E60E83" w:rsidR="002D3077" w:rsidRDefault="002D3077" w:rsidP="002D3077">
      <w:pPr>
        <w:pStyle w:val="boldbullet1"/>
        <w:numPr>
          <w:ilvl w:val="0"/>
          <w:numId w:val="35"/>
        </w:numPr>
        <w:rPr>
          <w:i/>
          <w:sz w:val="22"/>
          <w:szCs w:val="22"/>
          <w:lang w:val="en-GB"/>
        </w:rPr>
      </w:pPr>
      <w:r>
        <w:rPr>
          <w:i/>
          <w:sz w:val="22"/>
          <w:szCs w:val="22"/>
          <w:lang w:val="en-GB"/>
        </w:rPr>
        <w:t>For CBG based dual CW transmission for PUSCH, the design principle in DL DCI can be reused</w:t>
      </w:r>
      <w:r w:rsidRPr="000941CF">
        <w:rPr>
          <w:rFonts w:hint="eastAsia"/>
          <w:i/>
          <w:sz w:val="22"/>
          <w:szCs w:val="22"/>
          <w:lang w:val="en-GB"/>
        </w:rPr>
        <w:t xml:space="preserve"> </w:t>
      </w:r>
      <w:r>
        <w:rPr>
          <w:rFonts w:hint="eastAsia"/>
          <w:i/>
          <w:sz w:val="22"/>
          <w:szCs w:val="22"/>
          <w:lang w:val="en-GB"/>
        </w:rPr>
        <w:t>for</w:t>
      </w:r>
      <w:r w:rsidR="00AF43C6">
        <w:rPr>
          <w:i/>
          <w:sz w:val="22"/>
          <w:szCs w:val="22"/>
          <w:lang w:val="en-GB"/>
        </w:rPr>
        <w:t xml:space="preserve"> CBGT</w:t>
      </w:r>
      <w:r>
        <w:rPr>
          <w:i/>
          <w:sz w:val="22"/>
          <w:szCs w:val="22"/>
          <w:lang w:val="en-GB"/>
        </w:rPr>
        <w:t xml:space="preserve">I field in UL </w:t>
      </w:r>
      <w:bookmarkStart w:id="1" w:name="_GoBack"/>
      <w:bookmarkEnd w:id="1"/>
      <w:r>
        <w:rPr>
          <w:i/>
          <w:sz w:val="22"/>
          <w:szCs w:val="22"/>
          <w:lang w:val="en-GB"/>
        </w:rPr>
        <w:t>DCI.</w:t>
      </w:r>
    </w:p>
    <w:p w14:paraId="4CF2DB32" w14:textId="77777777" w:rsidR="002D3077" w:rsidRPr="00E20E5E" w:rsidRDefault="002D3077" w:rsidP="002D3077">
      <w:pPr>
        <w:pStyle w:val="proposal0"/>
        <w:numPr>
          <w:ilvl w:val="0"/>
          <w:numId w:val="58"/>
        </w:numPr>
        <w:ind w:left="1134" w:hanging="1134"/>
        <w:rPr>
          <w:lang w:val="en-GB"/>
        </w:rPr>
      </w:pPr>
    </w:p>
    <w:p w14:paraId="1BCFE67B" w14:textId="77777777" w:rsidR="002D3077" w:rsidRDefault="002D3077" w:rsidP="002D3077">
      <w:pPr>
        <w:pStyle w:val="boldbullet1"/>
        <w:numPr>
          <w:ilvl w:val="0"/>
          <w:numId w:val="35"/>
        </w:numPr>
        <w:rPr>
          <w:i/>
          <w:sz w:val="22"/>
          <w:szCs w:val="22"/>
          <w:lang w:val="en-GB"/>
        </w:rPr>
      </w:pPr>
      <w:r>
        <w:rPr>
          <w:i/>
          <w:sz w:val="22"/>
          <w:szCs w:val="22"/>
          <w:lang w:val="en-GB"/>
        </w:rPr>
        <w:t>For UCI multiplexing on PUSCH, support Alt1, i.e. UCI is always multiplexed on the first CW.</w:t>
      </w:r>
    </w:p>
    <w:p w14:paraId="11C9C3F2" w14:textId="77777777" w:rsidR="002D3077" w:rsidRDefault="002D3077" w:rsidP="002D3077">
      <w:pPr>
        <w:pStyle w:val="proposal0"/>
        <w:numPr>
          <w:ilvl w:val="0"/>
          <w:numId w:val="58"/>
        </w:numPr>
        <w:ind w:left="1134" w:hanging="1134"/>
        <w:rPr>
          <w:lang w:val="en-GB"/>
        </w:rPr>
      </w:pPr>
    </w:p>
    <w:p w14:paraId="046EC46E" w14:textId="77777777" w:rsidR="002D3077" w:rsidRPr="00AF7D14" w:rsidRDefault="002D3077" w:rsidP="002D3077">
      <w:pPr>
        <w:pStyle w:val="boldbullet1"/>
        <w:numPr>
          <w:ilvl w:val="0"/>
          <w:numId w:val="35"/>
        </w:numPr>
        <w:rPr>
          <w:i/>
          <w:sz w:val="22"/>
          <w:lang w:val="en-GB"/>
        </w:rPr>
      </w:pPr>
      <w:r>
        <w:rPr>
          <w:i/>
          <w:sz w:val="22"/>
          <w:lang w:val="en-GB"/>
        </w:rPr>
        <w:t xml:space="preserve">Don’t support more than one SRS resource sets configuration </w:t>
      </w:r>
      <w:r w:rsidRPr="00AF7D14">
        <w:rPr>
          <w:i/>
          <w:sz w:val="22"/>
          <w:lang w:val="en-GB"/>
        </w:rPr>
        <w:t>for non-codebook-base</w:t>
      </w:r>
      <w:r w:rsidRPr="001A375E">
        <w:rPr>
          <w:i/>
          <w:sz w:val="22"/>
          <w:lang w:val="en-GB"/>
        </w:rPr>
        <w:t>d UL transmission by an 8TX UE.</w:t>
      </w:r>
    </w:p>
    <w:p w14:paraId="28725534" w14:textId="77777777" w:rsidR="002D3077" w:rsidRDefault="002D3077" w:rsidP="002D3077">
      <w:pPr>
        <w:pStyle w:val="proposal0"/>
        <w:numPr>
          <w:ilvl w:val="0"/>
          <w:numId w:val="58"/>
        </w:numPr>
        <w:ind w:left="1134" w:hanging="1134"/>
        <w:rPr>
          <w:i/>
          <w:sz w:val="22"/>
          <w:lang w:val="en-GB"/>
        </w:rPr>
      </w:pPr>
    </w:p>
    <w:p w14:paraId="453B69EE" w14:textId="77777777" w:rsidR="002D3077" w:rsidRDefault="002D3077" w:rsidP="002D3077">
      <w:pPr>
        <w:pStyle w:val="boldbullet1"/>
        <w:numPr>
          <w:ilvl w:val="0"/>
          <w:numId w:val="35"/>
        </w:numPr>
        <w:rPr>
          <w:i/>
          <w:sz w:val="22"/>
          <w:lang w:val="en-GB"/>
        </w:rPr>
      </w:pPr>
      <w:r>
        <w:rPr>
          <w:i/>
          <w:sz w:val="22"/>
          <w:lang w:val="en-GB"/>
        </w:rPr>
        <w:t xml:space="preserve">For SRI indication for </w:t>
      </w:r>
      <w:r w:rsidRPr="00AF7D14">
        <w:rPr>
          <w:i/>
          <w:sz w:val="22"/>
          <w:lang w:val="en-GB"/>
        </w:rPr>
        <w:t>non-codebook-base</w:t>
      </w:r>
      <w:r w:rsidRPr="001A375E">
        <w:rPr>
          <w:i/>
          <w:sz w:val="22"/>
          <w:lang w:val="en-GB"/>
        </w:rPr>
        <w:t>d UL transmission by an 8TX UE</w:t>
      </w:r>
      <w:r>
        <w:rPr>
          <w:i/>
          <w:sz w:val="22"/>
          <w:lang w:val="en-GB"/>
        </w:rPr>
        <w:t>, support Option 2, i.e. legacy-based solution.</w:t>
      </w:r>
    </w:p>
    <w:p w14:paraId="135BB897" w14:textId="77777777" w:rsidR="002D3077" w:rsidRPr="00FC6966" w:rsidRDefault="002D3077" w:rsidP="002D3077">
      <w:pPr>
        <w:pStyle w:val="proposal0"/>
        <w:numPr>
          <w:ilvl w:val="0"/>
          <w:numId w:val="58"/>
        </w:numPr>
        <w:ind w:left="1134" w:hanging="1134"/>
        <w:rPr>
          <w:lang w:val="en-GB"/>
        </w:rPr>
      </w:pPr>
    </w:p>
    <w:p w14:paraId="40C52643" w14:textId="77777777" w:rsidR="002D3077" w:rsidRPr="00913B82" w:rsidRDefault="002D3077" w:rsidP="002D3077">
      <w:pPr>
        <w:pStyle w:val="boldbullet1"/>
        <w:numPr>
          <w:ilvl w:val="0"/>
          <w:numId w:val="35"/>
        </w:numPr>
        <w:rPr>
          <w:i/>
          <w:sz w:val="22"/>
          <w:lang w:val="en-GB"/>
        </w:rPr>
      </w:pPr>
      <w:r>
        <w:rPr>
          <w:i/>
          <w:sz w:val="22"/>
          <w:lang w:val="en-GB"/>
        </w:rPr>
        <w:t>Consider the potential method</w:t>
      </w:r>
      <w:r w:rsidRPr="00913B82">
        <w:rPr>
          <w:i/>
          <w:sz w:val="22"/>
          <w:lang w:val="en-GB"/>
        </w:rPr>
        <w:t xml:space="preserve"> to reduce </w:t>
      </w:r>
      <w:r>
        <w:rPr>
          <w:i/>
          <w:sz w:val="22"/>
          <w:lang w:val="en-GB"/>
        </w:rPr>
        <w:t>SRI</w:t>
      </w:r>
      <w:r w:rsidRPr="00913B82">
        <w:rPr>
          <w:i/>
          <w:sz w:val="22"/>
          <w:lang w:val="en-GB"/>
        </w:rPr>
        <w:t xml:space="preserve"> overhead</w:t>
      </w:r>
      <w:r>
        <w:rPr>
          <w:i/>
          <w:sz w:val="22"/>
          <w:lang w:val="en-GB"/>
        </w:rPr>
        <w:t>.</w:t>
      </w:r>
    </w:p>
    <w:p w14:paraId="6659B506" w14:textId="77777777" w:rsidR="002D3077" w:rsidRDefault="002D3077" w:rsidP="002D3077">
      <w:pPr>
        <w:pStyle w:val="proposal0"/>
        <w:numPr>
          <w:ilvl w:val="0"/>
          <w:numId w:val="58"/>
        </w:numPr>
        <w:ind w:left="1134" w:hanging="1134"/>
        <w:rPr>
          <w:color w:val="FF0000"/>
        </w:rPr>
      </w:pPr>
    </w:p>
    <w:p w14:paraId="1A829B79" w14:textId="77777777" w:rsidR="002D3077" w:rsidRPr="00D92077" w:rsidRDefault="002D3077" w:rsidP="002D3077">
      <w:pPr>
        <w:pStyle w:val="boldbullet1"/>
        <w:numPr>
          <w:ilvl w:val="0"/>
          <w:numId w:val="35"/>
        </w:numPr>
        <w:rPr>
          <w:i/>
          <w:sz w:val="22"/>
          <w:lang w:val="en-GB"/>
        </w:rPr>
      </w:pPr>
      <w:r w:rsidRPr="00D92077">
        <w:rPr>
          <w:i/>
          <w:sz w:val="22"/>
          <w:lang w:val="en-GB"/>
        </w:rPr>
        <w:t>Only support one SRS resource set containing 8-port SRS resour</w:t>
      </w:r>
      <w:r>
        <w:rPr>
          <w:i/>
          <w:sz w:val="22"/>
          <w:lang w:val="en-GB"/>
        </w:rPr>
        <w:t>ce(s)</w:t>
      </w:r>
      <w:r w:rsidRPr="00D92077">
        <w:rPr>
          <w:i/>
          <w:sz w:val="22"/>
          <w:lang w:val="en-GB"/>
        </w:rPr>
        <w:t xml:space="preserve"> for codebook-based UL transmission by an 8TX UE.</w:t>
      </w:r>
    </w:p>
    <w:p w14:paraId="1F9320D7" w14:textId="77777777" w:rsidR="002D3077" w:rsidRPr="00E402ED" w:rsidRDefault="002D3077" w:rsidP="002D3077">
      <w:pPr>
        <w:pStyle w:val="proposal0"/>
        <w:numPr>
          <w:ilvl w:val="0"/>
          <w:numId w:val="58"/>
        </w:numPr>
        <w:ind w:left="1134" w:hanging="1134"/>
        <w:rPr>
          <w:lang w:val="en-GB"/>
        </w:rPr>
      </w:pPr>
    </w:p>
    <w:p w14:paraId="6A5F8E34" w14:textId="77777777" w:rsidR="002D3077" w:rsidRPr="00E82DB6" w:rsidRDefault="002D3077" w:rsidP="002D3077">
      <w:pPr>
        <w:pStyle w:val="boldbullet1"/>
        <w:numPr>
          <w:ilvl w:val="0"/>
          <w:numId w:val="35"/>
        </w:numPr>
        <w:rPr>
          <w:i/>
          <w:sz w:val="22"/>
          <w:lang w:val="en-GB"/>
        </w:rPr>
      </w:pPr>
      <w:r w:rsidRPr="00816B07">
        <w:rPr>
          <w:i/>
          <w:sz w:val="22"/>
          <w:lang w:val="en-GB"/>
        </w:rPr>
        <w:t xml:space="preserve">For </w:t>
      </w:r>
      <w:r>
        <w:rPr>
          <w:rFonts w:hint="eastAsia"/>
          <w:i/>
          <w:sz w:val="22"/>
          <w:lang w:val="en-GB"/>
        </w:rPr>
        <w:t>codeb</w:t>
      </w:r>
      <w:r>
        <w:rPr>
          <w:i/>
          <w:sz w:val="22"/>
          <w:lang w:val="en-GB"/>
        </w:rPr>
        <w:t>ook-</w:t>
      </w:r>
      <w:r w:rsidRPr="00816B07">
        <w:rPr>
          <w:i/>
          <w:sz w:val="22"/>
          <w:lang w:val="en-GB"/>
        </w:rPr>
        <w:t>based 8TX PUSCH transmission,</w:t>
      </w:r>
      <w:r>
        <w:rPr>
          <w:i/>
          <w:sz w:val="22"/>
          <w:lang w:val="en-GB"/>
        </w:rPr>
        <w:t xml:space="preserve"> </w:t>
      </w:r>
      <w:r w:rsidRPr="00E82DB6">
        <w:rPr>
          <w:i/>
          <w:sz w:val="22"/>
          <w:lang w:val="en-GB"/>
        </w:rPr>
        <w:t>TPMI design should be decided after codebook design.</w:t>
      </w:r>
    </w:p>
    <w:p w14:paraId="6EDF4046" w14:textId="77777777" w:rsidR="002D3077" w:rsidRPr="00E402ED" w:rsidRDefault="002D3077" w:rsidP="002D3077">
      <w:pPr>
        <w:pStyle w:val="proposal0"/>
        <w:numPr>
          <w:ilvl w:val="0"/>
          <w:numId w:val="58"/>
        </w:numPr>
        <w:ind w:left="1134" w:hanging="1134"/>
        <w:rPr>
          <w:lang w:val="en-GB"/>
        </w:rPr>
      </w:pPr>
    </w:p>
    <w:p w14:paraId="05B1A00A" w14:textId="77777777" w:rsidR="002D3077" w:rsidRPr="0009006A" w:rsidRDefault="002D3077" w:rsidP="002D3077">
      <w:pPr>
        <w:pStyle w:val="boldbullet1"/>
        <w:numPr>
          <w:ilvl w:val="0"/>
          <w:numId w:val="35"/>
        </w:numPr>
        <w:rPr>
          <w:i/>
          <w:sz w:val="22"/>
          <w:lang w:val="en-GB"/>
        </w:rPr>
      </w:pPr>
      <w:r>
        <w:rPr>
          <w:i/>
          <w:sz w:val="22"/>
          <w:lang w:val="en-GB"/>
        </w:rPr>
        <w:t xml:space="preserve">Support </w:t>
      </w:r>
      <w:r w:rsidRPr="0009006A">
        <w:rPr>
          <w:i/>
          <w:sz w:val="22"/>
          <w:lang w:val="en-GB"/>
        </w:rPr>
        <w:t xml:space="preserve">full power </w:t>
      </w:r>
      <w:r>
        <w:rPr>
          <w:i/>
          <w:sz w:val="22"/>
          <w:lang w:val="en-GB"/>
        </w:rPr>
        <w:t>mode1</w:t>
      </w:r>
      <w:r w:rsidRPr="0009006A">
        <w:rPr>
          <w:i/>
          <w:sz w:val="22"/>
          <w:lang w:val="en-GB"/>
        </w:rPr>
        <w:t xml:space="preserve"> for</w:t>
      </w:r>
      <w:r>
        <w:rPr>
          <w:i/>
          <w:sz w:val="22"/>
          <w:lang w:val="en-GB"/>
        </w:rPr>
        <w:t xml:space="preserve"> an 8TX UE and introduce 8TX full power precoder(s).</w:t>
      </w:r>
    </w:p>
    <w:p w14:paraId="7E283360" w14:textId="77777777" w:rsidR="00434086" w:rsidRPr="002D3077" w:rsidRDefault="00434086" w:rsidP="00F56314">
      <w:pPr>
        <w:rPr>
          <w:lang w:val="en-GB" w:eastAsia="zh-CN"/>
        </w:rPr>
      </w:pPr>
    </w:p>
    <w:sectPr w:rsidR="00434086" w:rsidRPr="002D30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EE10E" w14:textId="77777777" w:rsidR="002C3322" w:rsidRDefault="002C3322">
      <w:r>
        <w:separator/>
      </w:r>
    </w:p>
  </w:endnote>
  <w:endnote w:type="continuationSeparator" w:id="0">
    <w:p w14:paraId="677F25DE" w14:textId="77777777" w:rsidR="002C3322" w:rsidRDefault="002C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18C12" w14:textId="77777777" w:rsidR="002C3322" w:rsidRDefault="002C3322">
      <w:r>
        <w:separator/>
      </w:r>
    </w:p>
  </w:footnote>
  <w:footnote w:type="continuationSeparator" w:id="0">
    <w:p w14:paraId="1B4F836A" w14:textId="77777777" w:rsidR="002C3322" w:rsidRDefault="002C3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5069B"/>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3A3680"/>
    <w:multiLevelType w:val="hybridMultilevel"/>
    <w:tmpl w:val="00900C8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hybridMultilevel"/>
    <w:tmpl w:val="1E32C98A"/>
    <w:lvl w:ilvl="0" w:tplc="04090001">
      <w:start w:val="1"/>
      <w:numFmt w:val="bullet"/>
      <w:lvlText w:val=""/>
      <w:lvlJc w:val="left"/>
      <w:pPr>
        <w:ind w:left="720" w:hanging="360"/>
      </w:pPr>
      <w:rPr>
        <w:rFonts w:ascii="Wingdings" w:hAnsi="Wingdings"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637233"/>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5272CE2"/>
    <w:multiLevelType w:val="hybridMultilevel"/>
    <w:tmpl w:val="3AE01B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F558FB"/>
    <w:multiLevelType w:val="hybridMultilevel"/>
    <w:tmpl w:val="C60687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1F0841"/>
    <w:multiLevelType w:val="multilevel"/>
    <w:tmpl w:val="201F0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3A5250A"/>
    <w:multiLevelType w:val="hybridMultilevel"/>
    <w:tmpl w:val="784A2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9D0E5C"/>
    <w:multiLevelType w:val="hybridMultilevel"/>
    <w:tmpl w:val="17D00862"/>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C871F2"/>
    <w:multiLevelType w:val="hybridMultilevel"/>
    <w:tmpl w:val="39443DFA"/>
    <w:lvl w:ilvl="0" w:tplc="12D60A8A">
      <w:start w:val="1"/>
      <w:numFmt w:val="bullet"/>
      <w:lvlText w:val=""/>
      <w:lvlJc w:val="left"/>
      <w:pPr>
        <w:tabs>
          <w:tab w:val="num" w:pos="360"/>
        </w:tabs>
        <w:ind w:left="360" w:hanging="360"/>
      </w:pPr>
      <w:rPr>
        <w:rFonts w:ascii="Symbol" w:hAnsi="Symbol" w:hint="default"/>
      </w:rPr>
    </w:lvl>
    <w:lvl w:ilvl="1" w:tplc="A326783A">
      <w:start w:val="110"/>
      <w:numFmt w:val="bullet"/>
      <w:lvlText w:val="o"/>
      <w:lvlJc w:val="left"/>
      <w:pPr>
        <w:tabs>
          <w:tab w:val="num" w:pos="1080"/>
        </w:tabs>
        <w:ind w:left="1080" w:hanging="360"/>
      </w:pPr>
      <w:rPr>
        <w:rFonts w:ascii="Courier New" w:hAnsi="Courier New" w:hint="default"/>
      </w:rPr>
    </w:lvl>
    <w:lvl w:ilvl="2" w:tplc="D13EB76E" w:tentative="1">
      <w:start w:val="1"/>
      <w:numFmt w:val="bullet"/>
      <w:lvlText w:val=""/>
      <w:lvlJc w:val="left"/>
      <w:pPr>
        <w:tabs>
          <w:tab w:val="num" w:pos="1800"/>
        </w:tabs>
        <w:ind w:left="1800" w:hanging="360"/>
      </w:pPr>
      <w:rPr>
        <w:rFonts w:ascii="Symbol" w:hAnsi="Symbol" w:hint="default"/>
      </w:rPr>
    </w:lvl>
    <w:lvl w:ilvl="3" w:tplc="9FE214BE" w:tentative="1">
      <w:start w:val="1"/>
      <w:numFmt w:val="bullet"/>
      <w:lvlText w:val=""/>
      <w:lvlJc w:val="left"/>
      <w:pPr>
        <w:tabs>
          <w:tab w:val="num" w:pos="2520"/>
        </w:tabs>
        <w:ind w:left="2520" w:hanging="360"/>
      </w:pPr>
      <w:rPr>
        <w:rFonts w:ascii="Symbol" w:hAnsi="Symbol" w:hint="default"/>
      </w:rPr>
    </w:lvl>
    <w:lvl w:ilvl="4" w:tplc="FEA6DDEE" w:tentative="1">
      <w:start w:val="1"/>
      <w:numFmt w:val="bullet"/>
      <w:lvlText w:val=""/>
      <w:lvlJc w:val="left"/>
      <w:pPr>
        <w:tabs>
          <w:tab w:val="num" w:pos="3240"/>
        </w:tabs>
        <w:ind w:left="3240" w:hanging="360"/>
      </w:pPr>
      <w:rPr>
        <w:rFonts w:ascii="Symbol" w:hAnsi="Symbol" w:hint="default"/>
      </w:rPr>
    </w:lvl>
    <w:lvl w:ilvl="5" w:tplc="9B2C928A" w:tentative="1">
      <w:start w:val="1"/>
      <w:numFmt w:val="bullet"/>
      <w:lvlText w:val=""/>
      <w:lvlJc w:val="left"/>
      <w:pPr>
        <w:tabs>
          <w:tab w:val="num" w:pos="3960"/>
        </w:tabs>
        <w:ind w:left="3960" w:hanging="360"/>
      </w:pPr>
      <w:rPr>
        <w:rFonts w:ascii="Symbol" w:hAnsi="Symbol" w:hint="default"/>
      </w:rPr>
    </w:lvl>
    <w:lvl w:ilvl="6" w:tplc="2B62A15E" w:tentative="1">
      <w:start w:val="1"/>
      <w:numFmt w:val="bullet"/>
      <w:lvlText w:val=""/>
      <w:lvlJc w:val="left"/>
      <w:pPr>
        <w:tabs>
          <w:tab w:val="num" w:pos="4680"/>
        </w:tabs>
        <w:ind w:left="4680" w:hanging="360"/>
      </w:pPr>
      <w:rPr>
        <w:rFonts w:ascii="Symbol" w:hAnsi="Symbol" w:hint="default"/>
      </w:rPr>
    </w:lvl>
    <w:lvl w:ilvl="7" w:tplc="14404ACC" w:tentative="1">
      <w:start w:val="1"/>
      <w:numFmt w:val="bullet"/>
      <w:lvlText w:val=""/>
      <w:lvlJc w:val="left"/>
      <w:pPr>
        <w:tabs>
          <w:tab w:val="num" w:pos="5400"/>
        </w:tabs>
        <w:ind w:left="5400" w:hanging="360"/>
      </w:pPr>
      <w:rPr>
        <w:rFonts w:ascii="Symbol" w:hAnsi="Symbol" w:hint="default"/>
      </w:rPr>
    </w:lvl>
    <w:lvl w:ilvl="8" w:tplc="EE8613D4"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9496C"/>
    <w:multiLevelType w:val="multilevel"/>
    <w:tmpl w:val="34B9496C"/>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0123493"/>
    <w:multiLevelType w:val="hybridMultilevel"/>
    <w:tmpl w:val="52585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150C45"/>
    <w:multiLevelType w:val="hybridMultilevel"/>
    <w:tmpl w:val="E550D0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3" w15:restartNumberingAfterBreak="0">
    <w:nsid w:val="592A7A0F"/>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0C44C2"/>
    <w:multiLevelType w:val="hybridMultilevel"/>
    <w:tmpl w:val="094AB2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9390545"/>
    <w:multiLevelType w:val="hybridMultilevel"/>
    <w:tmpl w:val="9CF4CC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A5D36AB"/>
    <w:multiLevelType w:val="hybridMultilevel"/>
    <w:tmpl w:val="0DB891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871C19"/>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1522CDD"/>
    <w:multiLevelType w:val="hybridMultilevel"/>
    <w:tmpl w:val="ADE477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193B31"/>
    <w:multiLevelType w:val="hybridMultilevel"/>
    <w:tmpl w:val="03B0D4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9EF09F7"/>
    <w:multiLevelType w:val="multilevel"/>
    <w:tmpl w:val="EDBE3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8"/>
  </w:num>
  <w:num w:numId="2">
    <w:abstractNumId w:val="55"/>
  </w:num>
  <w:num w:numId="3">
    <w:abstractNumId w:val="50"/>
  </w:num>
  <w:num w:numId="4">
    <w:abstractNumId w:val="51"/>
  </w:num>
  <w:num w:numId="5">
    <w:abstractNumId w:val="42"/>
  </w:num>
  <w:num w:numId="6">
    <w:abstractNumId w:val="21"/>
  </w:num>
  <w:num w:numId="7">
    <w:abstractNumId w:val="35"/>
  </w:num>
  <w:num w:numId="8">
    <w:abstractNumId w:val="52"/>
  </w:num>
  <w:num w:numId="9">
    <w:abstractNumId w:val="29"/>
  </w:num>
  <w:num w:numId="10">
    <w:abstractNumId w:val="39"/>
  </w:num>
  <w:num w:numId="11">
    <w:abstractNumId w:val="33"/>
  </w:num>
  <w:num w:numId="12">
    <w:abstractNumId w:val="44"/>
  </w:num>
  <w:num w:numId="13">
    <w:abstractNumId w:val="38"/>
  </w:num>
  <w:num w:numId="14">
    <w:abstractNumId w:val="34"/>
  </w:num>
  <w:num w:numId="15">
    <w:abstractNumId w:val="12"/>
  </w:num>
  <w:num w:numId="16">
    <w:abstractNumId w:val="37"/>
  </w:num>
  <w:num w:numId="17">
    <w:abstractNumId w:val="7"/>
  </w:num>
  <w:num w:numId="18">
    <w:abstractNumId w:val="5"/>
  </w:num>
  <w:num w:numId="19">
    <w:abstractNumId w:val="0"/>
  </w:num>
  <w:num w:numId="20">
    <w:abstractNumId w:val="36"/>
  </w:num>
  <w:num w:numId="21">
    <w:abstractNumId w:val="23"/>
  </w:num>
  <w:num w:numId="22">
    <w:abstractNumId w:val="22"/>
  </w:num>
  <w:num w:numId="23">
    <w:abstractNumId w:val="18"/>
  </w:num>
  <w:num w:numId="24">
    <w:abstractNumId w:val="26"/>
  </w:num>
  <w:num w:numId="25">
    <w:abstractNumId w:val="1"/>
  </w:num>
  <w:num w:numId="26">
    <w:abstractNumId w:val="9"/>
  </w:num>
  <w:num w:numId="27">
    <w:abstractNumId w:val="2"/>
  </w:num>
  <w:num w:numId="28">
    <w:abstractNumId w:val="6"/>
  </w:num>
  <w:num w:numId="29">
    <w:abstractNumId w:val="10"/>
  </w:num>
  <w:num w:numId="3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40"/>
  </w:num>
  <w:num w:numId="34">
    <w:abstractNumId w:val="17"/>
  </w:num>
  <w:num w:numId="35">
    <w:abstractNumId w:val="25"/>
  </w:num>
  <w:num w:numId="36">
    <w:abstractNumId w:val="16"/>
  </w:num>
  <w:num w:numId="37">
    <w:abstractNumId w:val="54"/>
  </w:num>
  <w:num w:numId="38">
    <w:abstractNumId w:val="43"/>
  </w:num>
  <w:num w:numId="39">
    <w:abstractNumId w:val="27"/>
  </w:num>
  <w:num w:numId="40">
    <w:abstractNumId w:val="15"/>
  </w:num>
  <w:num w:numId="41">
    <w:abstractNumId w:val="14"/>
  </w:num>
  <w:num w:numId="42">
    <w:abstractNumId w:val="13"/>
  </w:num>
  <w:num w:numId="43">
    <w:abstractNumId w:val="46"/>
  </w:num>
  <w:num w:numId="44">
    <w:abstractNumId w:val="47"/>
  </w:num>
  <w:num w:numId="45">
    <w:abstractNumId w:val="19"/>
  </w:num>
  <w:num w:numId="46">
    <w:abstractNumId w:val="53"/>
  </w:num>
  <w:num w:numId="47">
    <w:abstractNumId w:val="30"/>
  </w:num>
  <w:num w:numId="48">
    <w:abstractNumId w:val="49"/>
  </w:num>
  <w:num w:numId="4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num>
  <w:num w:numId="51">
    <w:abstractNumId w:val="20"/>
  </w:num>
  <w:num w:numId="52">
    <w:abstractNumId w:val="11"/>
  </w:num>
  <w:num w:numId="53">
    <w:abstractNumId w:val="48"/>
  </w:num>
  <w:num w:numId="54">
    <w:abstractNumId w:val="32"/>
  </w:num>
  <w:num w:numId="55">
    <w:abstractNumId w:val="41"/>
  </w:num>
  <w:num w:numId="56">
    <w:abstractNumId w:val="3"/>
  </w:num>
  <w:num w:numId="57">
    <w:abstractNumId w:val="8"/>
  </w:num>
  <w:num w:numId="58">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5E"/>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AFB"/>
    <w:rsid w:val="00013EEE"/>
    <w:rsid w:val="00014035"/>
    <w:rsid w:val="00014650"/>
    <w:rsid w:val="000146C8"/>
    <w:rsid w:val="00014738"/>
    <w:rsid w:val="0001496B"/>
    <w:rsid w:val="00014D9C"/>
    <w:rsid w:val="00014FBF"/>
    <w:rsid w:val="00015377"/>
    <w:rsid w:val="00015D73"/>
    <w:rsid w:val="00015EFB"/>
    <w:rsid w:val="0001603E"/>
    <w:rsid w:val="00016594"/>
    <w:rsid w:val="000165D2"/>
    <w:rsid w:val="000165E2"/>
    <w:rsid w:val="00016AB0"/>
    <w:rsid w:val="00016B1C"/>
    <w:rsid w:val="00016F8D"/>
    <w:rsid w:val="000172BE"/>
    <w:rsid w:val="0001744D"/>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746"/>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45E"/>
    <w:rsid w:val="000275C6"/>
    <w:rsid w:val="000276E6"/>
    <w:rsid w:val="0002771C"/>
    <w:rsid w:val="00027AD6"/>
    <w:rsid w:val="0003024C"/>
    <w:rsid w:val="00030263"/>
    <w:rsid w:val="00030270"/>
    <w:rsid w:val="000307E0"/>
    <w:rsid w:val="00030C0E"/>
    <w:rsid w:val="00030DE4"/>
    <w:rsid w:val="00031089"/>
    <w:rsid w:val="000310B5"/>
    <w:rsid w:val="00031664"/>
    <w:rsid w:val="00031828"/>
    <w:rsid w:val="000318C3"/>
    <w:rsid w:val="00031A90"/>
    <w:rsid w:val="00031ADB"/>
    <w:rsid w:val="00031C01"/>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1D7"/>
    <w:rsid w:val="000433F0"/>
    <w:rsid w:val="000434B7"/>
    <w:rsid w:val="000435E4"/>
    <w:rsid w:val="00043BFD"/>
    <w:rsid w:val="00043F26"/>
    <w:rsid w:val="0004404D"/>
    <w:rsid w:val="00044126"/>
    <w:rsid w:val="0004420D"/>
    <w:rsid w:val="000443C5"/>
    <w:rsid w:val="00044522"/>
    <w:rsid w:val="00044541"/>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6"/>
    <w:rsid w:val="00047517"/>
    <w:rsid w:val="00047D5D"/>
    <w:rsid w:val="00047E60"/>
    <w:rsid w:val="0005106E"/>
    <w:rsid w:val="000512BF"/>
    <w:rsid w:val="000512C9"/>
    <w:rsid w:val="0005131C"/>
    <w:rsid w:val="0005156E"/>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485"/>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EC"/>
    <w:rsid w:val="00071934"/>
    <w:rsid w:val="00071A35"/>
    <w:rsid w:val="0007210F"/>
    <w:rsid w:val="0007224C"/>
    <w:rsid w:val="00072A80"/>
    <w:rsid w:val="00072B49"/>
    <w:rsid w:val="0007301E"/>
    <w:rsid w:val="000731A0"/>
    <w:rsid w:val="0007337C"/>
    <w:rsid w:val="0007362C"/>
    <w:rsid w:val="000736C1"/>
    <w:rsid w:val="00073747"/>
    <w:rsid w:val="00073797"/>
    <w:rsid w:val="00073B04"/>
    <w:rsid w:val="00073DE5"/>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152"/>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4F3C"/>
    <w:rsid w:val="00085059"/>
    <w:rsid w:val="0008581C"/>
    <w:rsid w:val="00085E04"/>
    <w:rsid w:val="00085E2E"/>
    <w:rsid w:val="00085FA2"/>
    <w:rsid w:val="00086030"/>
    <w:rsid w:val="000866F8"/>
    <w:rsid w:val="00086756"/>
    <w:rsid w:val="00086800"/>
    <w:rsid w:val="00086A89"/>
    <w:rsid w:val="00086CD3"/>
    <w:rsid w:val="00087913"/>
    <w:rsid w:val="00087E9C"/>
    <w:rsid w:val="0009006A"/>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D02"/>
    <w:rsid w:val="00092FE1"/>
    <w:rsid w:val="00093697"/>
    <w:rsid w:val="00093D42"/>
    <w:rsid w:val="00093D5A"/>
    <w:rsid w:val="00093E95"/>
    <w:rsid w:val="000941CF"/>
    <w:rsid w:val="00094A16"/>
    <w:rsid w:val="00094B45"/>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A6"/>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821"/>
    <w:rsid w:val="000A2CC7"/>
    <w:rsid w:val="000A2ED6"/>
    <w:rsid w:val="000A33E3"/>
    <w:rsid w:val="000A364A"/>
    <w:rsid w:val="000A3B1A"/>
    <w:rsid w:val="000A4205"/>
    <w:rsid w:val="000A4A19"/>
    <w:rsid w:val="000A4A8D"/>
    <w:rsid w:val="000A4A9B"/>
    <w:rsid w:val="000A4CF0"/>
    <w:rsid w:val="000A5DC5"/>
    <w:rsid w:val="000A6351"/>
    <w:rsid w:val="000A63D6"/>
    <w:rsid w:val="000A64C0"/>
    <w:rsid w:val="000A667B"/>
    <w:rsid w:val="000A6E1C"/>
    <w:rsid w:val="000A702F"/>
    <w:rsid w:val="000A70ED"/>
    <w:rsid w:val="000A72ED"/>
    <w:rsid w:val="000A7684"/>
    <w:rsid w:val="000A78D4"/>
    <w:rsid w:val="000A7B38"/>
    <w:rsid w:val="000A7E1C"/>
    <w:rsid w:val="000B0192"/>
    <w:rsid w:val="000B0196"/>
    <w:rsid w:val="000B0343"/>
    <w:rsid w:val="000B04FA"/>
    <w:rsid w:val="000B0545"/>
    <w:rsid w:val="000B05BA"/>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114"/>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AA9"/>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728"/>
    <w:rsid w:val="000D1807"/>
    <w:rsid w:val="000D1822"/>
    <w:rsid w:val="000D1A13"/>
    <w:rsid w:val="000D22CC"/>
    <w:rsid w:val="000D2606"/>
    <w:rsid w:val="000D2764"/>
    <w:rsid w:val="000D2FEA"/>
    <w:rsid w:val="000D320A"/>
    <w:rsid w:val="000D3682"/>
    <w:rsid w:val="000D36AE"/>
    <w:rsid w:val="000D38A1"/>
    <w:rsid w:val="000D3A63"/>
    <w:rsid w:val="000D4A20"/>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1F77"/>
    <w:rsid w:val="000E209D"/>
    <w:rsid w:val="000E2EAC"/>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E7F8E"/>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A41"/>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236"/>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BB"/>
    <w:rsid w:val="001141E3"/>
    <w:rsid w:val="001142DF"/>
    <w:rsid w:val="001143E4"/>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3AC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76"/>
    <w:rsid w:val="00130FA9"/>
    <w:rsid w:val="0013199F"/>
    <w:rsid w:val="00131BB0"/>
    <w:rsid w:val="00131C56"/>
    <w:rsid w:val="00131C59"/>
    <w:rsid w:val="001320AD"/>
    <w:rsid w:val="001321D3"/>
    <w:rsid w:val="001324FC"/>
    <w:rsid w:val="00132753"/>
    <w:rsid w:val="00133599"/>
    <w:rsid w:val="001335F2"/>
    <w:rsid w:val="0013375D"/>
    <w:rsid w:val="0013395D"/>
    <w:rsid w:val="00133BF7"/>
    <w:rsid w:val="001344F8"/>
    <w:rsid w:val="00134B12"/>
    <w:rsid w:val="00134B88"/>
    <w:rsid w:val="00134C5C"/>
    <w:rsid w:val="00134E00"/>
    <w:rsid w:val="00134FA8"/>
    <w:rsid w:val="001353B2"/>
    <w:rsid w:val="001354AE"/>
    <w:rsid w:val="0013550E"/>
    <w:rsid w:val="00135B47"/>
    <w:rsid w:val="0013609E"/>
    <w:rsid w:val="001367BB"/>
    <w:rsid w:val="00136A23"/>
    <w:rsid w:val="00136B99"/>
    <w:rsid w:val="00136EBA"/>
    <w:rsid w:val="00136F73"/>
    <w:rsid w:val="00136F91"/>
    <w:rsid w:val="001376CB"/>
    <w:rsid w:val="001377A9"/>
    <w:rsid w:val="00137FB7"/>
    <w:rsid w:val="001404CA"/>
    <w:rsid w:val="0014063E"/>
    <w:rsid w:val="0014087D"/>
    <w:rsid w:val="00140F74"/>
    <w:rsid w:val="00141191"/>
    <w:rsid w:val="001412D1"/>
    <w:rsid w:val="0014159C"/>
    <w:rsid w:val="00141E7D"/>
    <w:rsid w:val="00142058"/>
    <w:rsid w:val="001420E4"/>
    <w:rsid w:val="00142118"/>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6BA"/>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0CAB"/>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5CAC"/>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AB2"/>
    <w:rsid w:val="00172B82"/>
    <w:rsid w:val="00172DAA"/>
    <w:rsid w:val="00172EFA"/>
    <w:rsid w:val="00173608"/>
    <w:rsid w:val="00173D12"/>
    <w:rsid w:val="00173F51"/>
    <w:rsid w:val="0017431B"/>
    <w:rsid w:val="001744E3"/>
    <w:rsid w:val="0017453A"/>
    <w:rsid w:val="001745EC"/>
    <w:rsid w:val="001747B7"/>
    <w:rsid w:val="001747FA"/>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247"/>
    <w:rsid w:val="001815A2"/>
    <w:rsid w:val="00181623"/>
    <w:rsid w:val="00181A09"/>
    <w:rsid w:val="00181FC1"/>
    <w:rsid w:val="001822AE"/>
    <w:rsid w:val="0018233A"/>
    <w:rsid w:val="001824BC"/>
    <w:rsid w:val="00182C7A"/>
    <w:rsid w:val="00182D28"/>
    <w:rsid w:val="00183034"/>
    <w:rsid w:val="001830F7"/>
    <w:rsid w:val="00183693"/>
    <w:rsid w:val="001836CA"/>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25"/>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20D"/>
    <w:rsid w:val="00195472"/>
    <w:rsid w:val="0019554D"/>
    <w:rsid w:val="001955D8"/>
    <w:rsid w:val="001958EA"/>
    <w:rsid w:val="00195AF4"/>
    <w:rsid w:val="00195C23"/>
    <w:rsid w:val="00195D69"/>
    <w:rsid w:val="00195DAE"/>
    <w:rsid w:val="00195E0E"/>
    <w:rsid w:val="00195E71"/>
    <w:rsid w:val="00196699"/>
    <w:rsid w:val="0019677F"/>
    <w:rsid w:val="0019685A"/>
    <w:rsid w:val="00197213"/>
    <w:rsid w:val="001974A3"/>
    <w:rsid w:val="00197B53"/>
    <w:rsid w:val="001A0733"/>
    <w:rsid w:val="001A07D2"/>
    <w:rsid w:val="001A095B"/>
    <w:rsid w:val="001A0D36"/>
    <w:rsid w:val="001A1445"/>
    <w:rsid w:val="001A180D"/>
    <w:rsid w:val="001A1BAC"/>
    <w:rsid w:val="001A1DA2"/>
    <w:rsid w:val="001A20AC"/>
    <w:rsid w:val="001A22F1"/>
    <w:rsid w:val="001A23CE"/>
    <w:rsid w:val="001A2A8E"/>
    <w:rsid w:val="001A2C89"/>
    <w:rsid w:val="001A2EDB"/>
    <w:rsid w:val="001A3121"/>
    <w:rsid w:val="001A3569"/>
    <w:rsid w:val="001A375E"/>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CFD"/>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22"/>
    <w:rsid w:val="001B5926"/>
    <w:rsid w:val="001B5B33"/>
    <w:rsid w:val="001B5BB9"/>
    <w:rsid w:val="001B6022"/>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85A"/>
    <w:rsid w:val="001C2C06"/>
    <w:rsid w:val="001C2C9C"/>
    <w:rsid w:val="001C2F53"/>
    <w:rsid w:val="001C38A2"/>
    <w:rsid w:val="001C3985"/>
    <w:rsid w:val="001C3B8A"/>
    <w:rsid w:val="001C3DA3"/>
    <w:rsid w:val="001C3EC7"/>
    <w:rsid w:val="001C3EE9"/>
    <w:rsid w:val="001C3FA4"/>
    <w:rsid w:val="001C40F9"/>
    <w:rsid w:val="001C458B"/>
    <w:rsid w:val="001C4602"/>
    <w:rsid w:val="001C4C56"/>
    <w:rsid w:val="001C4E83"/>
    <w:rsid w:val="001C593D"/>
    <w:rsid w:val="001C5AAB"/>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94C"/>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DD8"/>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9B4"/>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0E"/>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48"/>
    <w:rsid w:val="00207ABC"/>
    <w:rsid w:val="00207C1C"/>
    <w:rsid w:val="00207C6A"/>
    <w:rsid w:val="00207CC4"/>
    <w:rsid w:val="00207EDF"/>
    <w:rsid w:val="00210088"/>
    <w:rsid w:val="002106B3"/>
    <w:rsid w:val="00210860"/>
    <w:rsid w:val="00210B6A"/>
    <w:rsid w:val="00210BD1"/>
    <w:rsid w:val="00210FF3"/>
    <w:rsid w:val="0021110F"/>
    <w:rsid w:val="00211152"/>
    <w:rsid w:val="0021143C"/>
    <w:rsid w:val="00211675"/>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149"/>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828"/>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7AC"/>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04"/>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BDD"/>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A96"/>
    <w:rsid w:val="00260C6B"/>
    <w:rsid w:val="002610CB"/>
    <w:rsid w:val="00261823"/>
    <w:rsid w:val="00261C98"/>
    <w:rsid w:val="002620EF"/>
    <w:rsid w:val="0026223B"/>
    <w:rsid w:val="0026248E"/>
    <w:rsid w:val="00262604"/>
    <w:rsid w:val="00262680"/>
    <w:rsid w:val="00262887"/>
    <w:rsid w:val="00262914"/>
    <w:rsid w:val="00262DD3"/>
    <w:rsid w:val="00262F16"/>
    <w:rsid w:val="00262FAC"/>
    <w:rsid w:val="00263808"/>
    <w:rsid w:val="00264174"/>
    <w:rsid w:val="002641B6"/>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80"/>
    <w:rsid w:val="00280481"/>
    <w:rsid w:val="0028048C"/>
    <w:rsid w:val="00280608"/>
    <w:rsid w:val="00280AB1"/>
    <w:rsid w:val="002811FE"/>
    <w:rsid w:val="002815A3"/>
    <w:rsid w:val="00281751"/>
    <w:rsid w:val="002819CE"/>
    <w:rsid w:val="00281A3C"/>
    <w:rsid w:val="00281C2B"/>
    <w:rsid w:val="00281C48"/>
    <w:rsid w:val="00281C4F"/>
    <w:rsid w:val="00282378"/>
    <w:rsid w:val="00282463"/>
    <w:rsid w:val="00282554"/>
    <w:rsid w:val="00282772"/>
    <w:rsid w:val="00283CD9"/>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34A"/>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7CF"/>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322"/>
    <w:rsid w:val="002C3800"/>
    <w:rsid w:val="002C382F"/>
    <w:rsid w:val="002C38B2"/>
    <w:rsid w:val="002C3C96"/>
    <w:rsid w:val="002C3F9C"/>
    <w:rsid w:val="002C43DE"/>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077"/>
    <w:rsid w:val="002D3245"/>
    <w:rsid w:val="002D33B6"/>
    <w:rsid w:val="002D33FF"/>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03"/>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434"/>
    <w:rsid w:val="00300A94"/>
    <w:rsid w:val="003010CF"/>
    <w:rsid w:val="003017E3"/>
    <w:rsid w:val="00301BB8"/>
    <w:rsid w:val="00301C9C"/>
    <w:rsid w:val="003029C8"/>
    <w:rsid w:val="00302B24"/>
    <w:rsid w:val="00302C48"/>
    <w:rsid w:val="00303440"/>
    <w:rsid w:val="00303704"/>
    <w:rsid w:val="003037F8"/>
    <w:rsid w:val="003041DA"/>
    <w:rsid w:val="0030445B"/>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0B4"/>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877"/>
    <w:rsid w:val="00315D13"/>
    <w:rsid w:val="00315E0C"/>
    <w:rsid w:val="00316317"/>
    <w:rsid w:val="00316496"/>
    <w:rsid w:val="00316715"/>
    <w:rsid w:val="00316AE4"/>
    <w:rsid w:val="0031757D"/>
    <w:rsid w:val="00317797"/>
    <w:rsid w:val="003178BE"/>
    <w:rsid w:val="003178DA"/>
    <w:rsid w:val="00317C2F"/>
    <w:rsid w:val="00317DB8"/>
    <w:rsid w:val="00317DCB"/>
    <w:rsid w:val="00320144"/>
    <w:rsid w:val="0032014D"/>
    <w:rsid w:val="0032053F"/>
    <w:rsid w:val="00320587"/>
    <w:rsid w:val="00320618"/>
    <w:rsid w:val="00320B85"/>
    <w:rsid w:val="0032100B"/>
    <w:rsid w:val="00321231"/>
    <w:rsid w:val="0032125F"/>
    <w:rsid w:val="003214F8"/>
    <w:rsid w:val="003215D8"/>
    <w:rsid w:val="00321B3F"/>
    <w:rsid w:val="00321BD7"/>
    <w:rsid w:val="00321C4D"/>
    <w:rsid w:val="00321EE2"/>
    <w:rsid w:val="00321FE9"/>
    <w:rsid w:val="0032260F"/>
    <w:rsid w:val="003228DA"/>
    <w:rsid w:val="00322C68"/>
    <w:rsid w:val="00322CFB"/>
    <w:rsid w:val="00322DCB"/>
    <w:rsid w:val="00323605"/>
    <w:rsid w:val="00323D19"/>
    <w:rsid w:val="00323D6B"/>
    <w:rsid w:val="00323E5B"/>
    <w:rsid w:val="00323EB8"/>
    <w:rsid w:val="00323F80"/>
    <w:rsid w:val="0032461A"/>
    <w:rsid w:val="00324B87"/>
    <w:rsid w:val="00324DF6"/>
    <w:rsid w:val="00325ACC"/>
    <w:rsid w:val="00325B7E"/>
    <w:rsid w:val="00326882"/>
    <w:rsid w:val="003268C1"/>
    <w:rsid w:val="00326957"/>
    <w:rsid w:val="00326AE2"/>
    <w:rsid w:val="00326E84"/>
    <w:rsid w:val="00326F23"/>
    <w:rsid w:val="0032717D"/>
    <w:rsid w:val="0032739E"/>
    <w:rsid w:val="00327721"/>
    <w:rsid w:val="0032779F"/>
    <w:rsid w:val="0033055C"/>
    <w:rsid w:val="00330917"/>
    <w:rsid w:val="003312EF"/>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45C"/>
    <w:rsid w:val="00335773"/>
    <w:rsid w:val="00335783"/>
    <w:rsid w:val="003357B5"/>
    <w:rsid w:val="00335B2F"/>
    <w:rsid w:val="00335B75"/>
    <w:rsid w:val="00335D8C"/>
    <w:rsid w:val="00335E6A"/>
    <w:rsid w:val="00336072"/>
    <w:rsid w:val="003363A1"/>
    <w:rsid w:val="00336CB0"/>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AD"/>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E95"/>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6BFF"/>
    <w:rsid w:val="00357448"/>
    <w:rsid w:val="003574EA"/>
    <w:rsid w:val="003577B7"/>
    <w:rsid w:val="00357B56"/>
    <w:rsid w:val="0036021C"/>
    <w:rsid w:val="00360232"/>
    <w:rsid w:val="003602E0"/>
    <w:rsid w:val="0036084D"/>
    <w:rsid w:val="00360C0F"/>
    <w:rsid w:val="00360D01"/>
    <w:rsid w:val="00360F1C"/>
    <w:rsid w:val="00361816"/>
    <w:rsid w:val="00361C39"/>
    <w:rsid w:val="00362569"/>
    <w:rsid w:val="0036259C"/>
    <w:rsid w:val="003626CD"/>
    <w:rsid w:val="00362C20"/>
    <w:rsid w:val="00363075"/>
    <w:rsid w:val="00363397"/>
    <w:rsid w:val="003636CD"/>
    <w:rsid w:val="003642B2"/>
    <w:rsid w:val="003645F8"/>
    <w:rsid w:val="0036487C"/>
    <w:rsid w:val="00364BF5"/>
    <w:rsid w:val="00364FC3"/>
    <w:rsid w:val="00365411"/>
    <w:rsid w:val="0036556D"/>
    <w:rsid w:val="00365860"/>
    <w:rsid w:val="00365FA2"/>
    <w:rsid w:val="00366A22"/>
    <w:rsid w:val="00366A9C"/>
    <w:rsid w:val="00366BB0"/>
    <w:rsid w:val="00366C69"/>
    <w:rsid w:val="00366D2A"/>
    <w:rsid w:val="0036715B"/>
    <w:rsid w:val="00367441"/>
    <w:rsid w:val="00367473"/>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1EA"/>
    <w:rsid w:val="003749C4"/>
    <w:rsid w:val="00374B14"/>
    <w:rsid w:val="00374C19"/>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779"/>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A49"/>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D5D"/>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56"/>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00D"/>
    <w:rsid w:val="003B1032"/>
    <w:rsid w:val="003B1C92"/>
    <w:rsid w:val="003B224E"/>
    <w:rsid w:val="003B2494"/>
    <w:rsid w:val="003B29E9"/>
    <w:rsid w:val="003B2F53"/>
    <w:rsid w:val="003B3179"/>
    <w:rsid w:val="003B3575"/>
    <w:rsid w:val="003B36B2"/>
    <w:rsid w:val="003B3B2F"/>
    <w:rsid w:val="003B404F"/>
    <w:rsid w:val="003B40D2"/>
    <w:rsid w:val="003B429E"/>
    <w:rsid w:val="003B4351"/>
    <w:rsid w:val="003B47AB"/>
    <w:rsid w:val="003B4F9E"/>
    <w:rsid w:val="003B4FB0"/>
    <w:rsid w:val="003B50BC"/>
    <w:rsid w:val="003B515A"/>
    <w:rsid w:val="003B566E"/>
    <w:rsid w:val="003B56B0"/>
    <w:rsid w:val="003B5D97"/>
    <w:rsid w:val="003B63A4"/>
    <w:rsid w:val="003B682B"/>
    <w:rsid w:val="003B68FE"/>
    <w:rsid w:val="003B6B45"/>
    <w:rsid w:val="003B6B48"/>
    <w:rsid w:val="003B6D7D"/>
    <w:rsid w:val="003B71B5"/>
    <w:rsid w:val="003B7D7E"/>
    <w:rsid w:val="003C0325"/>
    <w:rsid w:val="003C08A9"/>
    <w:rsid w:val="003C1012"/>
    <w:rsid w:val="003C11C9"/>
    <w:rsid w:val="003C1229"/>
    <w:rsid w:val="003C12FC"/>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5A"/>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7BD"/>
    <w:rsid w:val="003F5F25"/>
    <w:rsid w:val="003F630E"/>
    <w:rsid w:val="003F678B"/>
    <w:rsid w:val="003F6CD2"/>
    <w:rsid w:val="003F6D15"/>
    <w:rsid w:val="003F719A"/>
    <w:rsid w:val="003F769E"/>
    <w:rsid w:val="003F76D0"/>
    <w:rsid w:val="003F788D"/>
    <w:rsid w:val="003F7A89"/>
    <w:rsid w:val="0040017E"/>
    <w:rsid w:val="00400628"/>
    <w:rsid w:val="00401025"/>
    <w:rsid w:val="0040126E"/>
    <w:rsid w:val="004018B6"/>
    <w:rsid w:val="00401998"/>
    <w:rsid w:val="0040209C"/>
    <w:rsid w:val="004020D4"/>
    <w:rsid w:val="004021B6"/>
    <w:rsid w:val="00402D95"/>
    <w:rsid w:val="004033FD"/>
    <w:rsid w:val="00403701"/>
    <w:rsid w:val="004037BF"/>
    <w:rsid w:val="004037DB"/>
    <w:rsid w:val="00403904"/>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230"/>
    <w:rsid w:val="0040732F"/>
    <w:rsid w:val="004075A5"/>
    <w:rsid w:val="00407664"/>
    <w:rsid w:val="00407FC7"/>
    <w:rsid w:val="004100E6"/>
    <w:rsid w:val="00410FDE"/>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2C2"/>
    <w:rsid w:val="00414C65"/>
    <w:rsid w:val="00414EA6"/>
    <w:rsid w:val="00415571"/>
    <w:rsid w:val="00415998"/>
    <w:rsid w:val="00415B13"/>
    <w:rsid w:val="00415C08"/>
    <w:rsid w:val="00415C20"/>
    <w:rsid w:val="00415D76"/>
    <w:rsid w:val="004163C6"/>
    <w:rsid w:val="00416665"/>
    <w:rsid w:val="00416705"/>
    <w:rsid w:val="00416A67"/>
    <w:rsid w:val="00416ACB"/>
    <w:rsid w:val="00416B11"/>
    <w:rsid w:val="00416D1F"/>
    <w:rsid w:val="00417429"/>
    <w:rsid w:val="00417AB7"/>
    <w:rsid w:val="00417FF4"/>
    <w:rsid w:val="004204F6"/>
    <w:rsid w:val="0042084A"/>
    <w:rsid w:val="004208AC"/>
    <w:rsid w:val="00421303"/>
    <w:rsid w:val="00421523"/>
    <w:rsid w:val="00421570"/>
    <w:rsid w:val="004216B6"/>
    <w:rsid w:val="00421AA7"/>
    <w:rsid w:val="00421DCF"/>
    <w:rsid w:val="004220FF"/>
    <w:rsid w:val="00422341"/>
    <w:rsid w:val="0042259F"/>
    <w:rsid w:val="00422ADB"/>
    <w:rsid w:val="0042331A"/>
    <w:rsid w:val="004234B0"/>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0BE8"/>
    <w:rsid w:val="0043106D"/>
    <w:rsid w:val="00431407"/>
    <w:rsid w:val="00431505"/>
    <w:rsid w:val="004319CE"/>
    <w:rsid w:val="00431AF0"/>
    <w:rsid w:val="00431B81"/>
    <w:rsid w:val="00431E12"/>
    <w:rsid w:val="0043213A"/>
    <w:rsid w:val="00432567"/>
    <w:rsid w:val="00432E06"/>
    <w:rsid w:val="004330F4"/>
    <w:rsid w:val="0043341D"/>
    <w:rsid w:val="00433590"/>
    <w:rsid w:val="0043393D"/>
    <w:rsid w:val="004339F2"/>
    <w:rsid w:val="00433D3B"/>
    <w:rsid w:val="00433F69"/>
    <w:rsid w:val="00434086"/>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372"/>
    <w:rsid w:val="004447AB"/>
    <w:rsid w:val="00444BA7"/>
    <w:rsid w:val="00445462"/>
    <w:rsid w:val="00445F71"/>
    <w:rsid w:val="004461D9"/>
    <w:rsid w:val="004462C7"/>
    <w:rsid w:val="004465D7"/>
    <w:rsid w:val="00446AC6"/>
    <w:rsid w:val="0044759B"/>
    <w:rsid w:val="00447724"/>
    <w:rsid w:val="00447AC6"/>
    <w:rsid w:val="00447E0C"/>
    <w:rsid w:val="00447F54"/>
    <w:rsid w:val="0045000A"/>
    <w:rsid w:val="00450B7E"/>
    <w:rsid w:val="00450DB6"/>
    <w:rsid w:val="00451067"/>
    <w:rsid w:val="0045123B"/>
    <w:rsid w:val="0045136B"/>
    <w:rsid w:val="00451768"/>
    <w:rsid w:val="00451C7E"/>
    <w:rsid w:val="004520A3"/>
    <w:rsid w:val="004522AA"/>
    <w:rsid w:val="0045232E"/>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9F"/>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531"/>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33"/>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694"/>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A1D"/>
    <w:rsid w:val="004B5FC7"/>
    <w:rsid w:val="004B6373"/>
    <w:rsid w:val="004B67A6"/>
    <w:rsid w:val="004B682C"/>
    <w:rsid w:val="004B6CC9"/>
    <w:rsid w:val="004B733F"/>
    <w:rsid w:val="004B79FF"/>
    <w:rsid w:val="004B7A71"/>
    <w:rsid w:val="004C01A8"/>
    <w:rsid w:val="004C07ED"/>
    <w:rsid w:val="004C0809"/>
    <w:rsid w:val="004C094D"/>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6F31"/>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1F9C"/>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7DC"/>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85C"/>
    <w:rsid w:val="004E29C4"/>
    <w:rsid w:val="004E2C56"/>
    <w:rsid w:val="004E2D7D"/>
    <w:rsid w:val="004E2DE0"/>
    <w:rsid w:val="004E3076"/>
    <w:rsid w:val="004E32E7"/>
    <w:rsid w:val="004E3920"/>
    <w:rsid w:val="004E3E38"/>
    <w:rsid w:val="004E4060"/>
    <w:rsid w:val="004E409A"/>
    <w:rsid w:val="004E49DB"/>
    <w:rsid w:val="004E4A1E"/>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5F1"/>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A3A"/>
    <w:rsid w:val="00507E6C"/>
    <w:rsid w:val="005100F5"/>
    <w:rsid w:val="0051065C"/>
    <w:rsid w:val="00510C58"/>
    <w:rsid w:val="00511273"/>
    <w:rsid w:val="00511361"/>
    <w:rsid w:val="00511401"/>
    <w:rsid w:val="00511C10"/>
    <w:rsid w:val="00511CB1"/>
    <w:rsid w:val="00511F15"/>
    <w:rsid w:val="005123EF"/>
    <w:rsid w:val="00512AC9"/>
    <w:rsid w:val="00512C77"/>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60F"/>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AFE"/>
    <w:rsid w:val="00525DA1"/>
    <w:rsid w:val="00525FC4"/>
    <w:rsid w:val="00525FF3"/>
    <w:rsid w:val="005262B4"/>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3CE"/>
    <w:rsid w:val="00536432"/>
    <w:rsid w:val="00536579"/>
    <w:rsid w:val="00536C1E"/>
    <w:rsid w:val="00536C2D"/>
    <w:rsid w:val="00536E84"/>
    <w:rsid w:val="00536FEC"/>
    <w:rsid w:val="005370BA"/>
    <w:rsid w:val="005371DD"/>
    <w:rsid w:val="00537CA4"/>
    <w:rsid w:val="00537E98"/>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669"/>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7EC"/>
    <w:rsid w:val="00566A4E"/>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1D4"/>
    <w:rsid w:val="00575332"/>
    <w:rsid w:val="00575589"/>
    <w:rsid w:val="0057562C"/>
    <w:rsid w:val="005759F6"/>
    <w:rsid w:val="00575E3E"/>
    <w:rsid w:val="00576040"/>
    <w:rsid w:val="005762DE"/>
    <w:rsid w:val="005765F5"/>
    <w:rsid w:val="00576D6C"/>
    <w:rsid w:val="00577A2E"/>
    <w:rsid w:val="00577A7D"/>
    <w:rsid w:val="00577EC0"/>
    <w:rsid w:val="0058084A"/>
    <w:rsid w:val="00580B2B"/>
    <w:rsid w:val="00580CE7"/>
    <w:rsid w:val="00580E42"/>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84B"/>
    <w:rsid w:val="00584B39"/>
    <w:rsid w:val="00585028"/>
    <w:rsid w:val="00585494"/>
    <w:rsid w:val="005854D1"/>
    <w:rsid w:val="005854F2"/>
    <w:rsid w:val="005859DA"/>
    <w:rsid w:val="00585D01"/>
    <w:rsid w:val="00585F5B"/>
    <w:rsid w:val="0058620A"/>
    <w:rsid w:val="0058630E"/>
    <w:rsid w:val="005864A0"/>
    <w:rsid w:val="00586553"/>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A7F7E"/>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4F59"/>
    <w:rsid w:val="005C58AD"/>
    <w:rsid w:val="005C59B5"/>
    <w:rsid w:val="005C5B1B"/>
    <w:rsid w:val="005C5E9B"/>
    <w:rsid w:val="005C655A"/>
    <w:rsid w:val="005C6735"/>
    <w:rsid w:val="005C67BA"/>
    <w:rsid w:val="005C687B"/>
    <w:rsid w:val="005C68B2"/>
    <w:rsid w:val="005C6B18"/>
    <w:rsid w:val="005C712D"/>
    <w:rsid w:val="005C7894"/>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AF"/>
    <w:rsid w:val="005D34B2"/>
    <w:rsid w:val="005D351D"/>
    <w:rsid w:val="005D37C5"/>
    <w:rsid w:val="005D3CD9"/>
    <w:rsid w:val="005D3D76"/>
    <w:rsid w:val="005D3DC2"/>
    <w:rsid w:val="005D4355"/>
    <w:rsid w:val="005D4578"/>
    <w:rsid w:val="005D461D"/>
    <w:rsid w:val="005D48E2"/>
    <w:rsid w:val="005D4EFA"/>
    <w:rsid w:val="005D4F98"/>
    <w:rsid w:val="005D55BA"/>
    <w:rsid w:val="005D55C7"/>
    <w:rsid w:val="005D5A18"/>
    <w:rsid w:val="005D5ADB"/>
    <w:rsid w:val="005D5DB7"/>
    <w:rsid w:val="005D6073"/>
    <w:rsid w:val="005D648A"/>
    <w:rsid w:val="005D6AA9"/>
    <w:rsid w:val="005D6E9B"/>
    <w:rsid w:val="005D6F51"/>
    <w:rsid w:val="005D6FE5"/>
    <w:rsid w:val="005D748A"/>
    <w:rsid w:val="005D74AF"/>
    <w:rsid w:val="005D74BF"/>
    <w:rsid w:val="005D77C9"/>
    <w:rsid w:val="005D7E0D"/>
    <w:rsid w:val="005E0824"/>
    <w:rsid w:val="005E096B"/>
    <w:rsid w:val="005E0C98"/>
    <w:rsid w:val="005E104E"/>
    <w:rsid w:val="005E18C1"/>
    <w:rsid w:val="005E19DC"/>
    <w:rsid w:val="005E1A06"/>
    <w:rsid w:val="005E234A"/>
    <w:rsid w:val="005E2371"/>
    <w:rsid w:val="005E265F"/>
    <w:rsid w:val="005E34FA"/>
    <w:rsid w:val="005E3588"/>
    <w:rsid w:val="005E35CC"/>
    <w:rsid w:val="005E371E"/>
    <w:rsid w:val="005E3BCB"/>
    <w:rsid w:val="005E3D2D"/>
    <w:rsid w:val="005E427A"/>
    <w:rsid w:val="005E43C2"/>
    <w:rsid w:val="005E4D08"/>
    <w:rsid w:val="005E4F8D"/>
    <w:rsid w:val="005E5286"/>
    <w:rsid w:val="005E53F9"/>
    <w:rsid w:val="005E556A"/>
    <w:rsid w:val="005E5AEF"/>
    <w:rsid w:val="005E5E71"/>
    <w:rsid w:val="005E63B7"/>
    <w:rsid w:val="005E661D"/>
    <w:rsid w:val="005E66DA"/>
    <w:rsid w:val="005E6E2B"/>
    <w:rsid w:val="005E72EB"/>
    <w:rsid w:val="005E7748"/>
    <w:rsid w:val="005E775D"/>
    <w:rsid w:val="005E7D52"/>
    <w:rsid w:val="005F05E5"/>
    <w:rsid w:val="005F0785"/>
    <w:rsid w:val="005F08A8"/>
    <w:rsid w:val="005F0A43"/>
    <w:rsid w:val="005F0A6C"/>
    <w:rsid w:val="005F0D51"/>
    <w:rsid w:val="005F17F6"/>
    <w:rsid w:val="005F22ED"/>
    <w:rsid w:val="005F24EC"/>
    <w:rsid w:val="005F2534"/>
    <w:rsid w:val="005F27A6"/>
    <w:rsid w:val="005F27BF"/>
    <w:rsid w:val="005F3199"/>
    <w:rsid w:val="005F338E"/>
    <w:rsid w:val="005F3585"/>
    <w:rsid w:val="005F3BD8"/>
    <w:rsid w:val="005F3D2A"/>
    <w:rsid w:val="005F40FD"/>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46C"/>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9D8"/>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5FDF"/>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919"/>
    <w:rsid w:val="00640ACD"/>
    <w:rsid w:val="006413CE"/>
    <w:rsid w:val="00641629"/>
    <w:rsid w:val="00641646"/>
    <w:rsid w:val="006416D9"/>
    <w:rsid w:val="0064209A"/>
    <w:rsid w:val="006420C0"/>
    <w:rsid w:val="006422A9"/>
    <w:rsid w:val="0064255C"/>
    <w:rsid w:val="0064271E"/>
    <w:rsid w:val="006428B2"/>
    <w:rsid w:val="006428D4"/>
    <w:rsid w:val="006434CF"/>
    <w:rsid w:val="00643660"/>
    <w:rsid w:val="00643714"/>
    <w:rsid w:val="0064397F"/>
    <w:rsid w:val="00643A99"/>
    <w:rsid w:val="00643E0A"/>
    <w:rsid w:val="00644588"/>
    <w:rsid w:val="00644911"/>
    <w:rsid w:val="00644D01"/>
    <w:rsid w:val="00644DC9"/>
    <w:rsid w:val="006459F0"/>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D5"/>
    <w:rsid w:val="00654A7A"/>
    <w:rsid w:val="00654B38"/>
    <w:rsid w:val="00654B83"/>
    <w:rsid w:val="00654BF5"/>
    <w:rsid w:val="0065501E"/>
    <w:rsid w:val="00655061"/>
    <w:rsid w:val="0065510C"/>
    <w:rsid w:val="00655170"/>
    <w:rsid w:val="0065573D"/>
    <w:rsid w:val="006557D7"/>
    <w:rsid w:val="0065583F"/>
    <w:rsid w:val="00655B63"/>
    <w:rsid w:val="00656032"/>
    <w:rsid w:val="006561F5"/>
    <w:rsid w:val="00656257"/>
    <w:rsid w:val="006570C9"/>
    <w:rsid w:val="006571F6"/>
    <w:rsid w:val="0065775C"/>
    <w:rsid w:val="0066020B"/>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C4"/>
    <w:rsid w:val="006713D1"/>
    <w:rsid w:val="006716DA"/>
    <w:rsid w:val="00671F43"/>
    <w:rsid w:val="0067254F"/>
    <w:rsid w:val="0067272C"/>
    <w:rsid w:val="00672783"/>
    <w:rsid w:val="006728ED"/>
    <w:rsid w:val="00672A83"/>
    <w:rsid w:val="00673242"/>
    <w:rsid w:val="006732B1"/>
    <w:rsid w:val="00673394"/>
    <w:rsid w:val="0067344C"/>
    <w:rsid w:val="0067446F"/>
    <w:rsid w:val="006746A4"/>
    <w:rsid w:val="006748F7"/>
    <w:rsid w:val="006749CD"/>
    <w:rsid w:val="00674CDD"/>
    <w:rsid w:val="00675018"/>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503"/>
    <w:rsid w:val="006827B4"/>
    <w:rsid w:val="00682E14"/>
    <w:rsid w:val="00682FBE"/>
    <w:rsid w:val="006836AA"/>
    <w:rsid w:val="006838CC"/>
    <w:rsid w:val="00683B2D"/>
    <w:rsid w:val="00683DF8"/>
    <w:rsid w:val="0068436C"/>
    <w:rsid w:val="006843F3"/>
    <w:rsid w:val="006849DD"/>
    <w:rsid w:val="0068545E"/>
    <w:rsid w:val="006855F8"/>
    <w:rsid w:val="00685931"/>
    <w:rsid w:val="006859A3"/>
    <w:rsid w:val="00685EAB"/>
    <w:rsid w:val="00685FD4"/>
    <w:rsid w:val="00686612"/>
    <w:rsid w:val="0068661E"/>
    <w:rsid w:val="00686DF5"/>
    <w:rsid w:val="006875B2"/>
    <w:rsid w:val="0068797D"/>
    <w:rsid w:val="00687BBE"/>
    <w:rsid w:val="006904E7"/>
    <w:rsid w:val="00690A49"/>
    <w:rsid w:val="00690BB6"/>
    <w:rsid w:val="00690C1B"/>
    <w:rsid w:val="00691662"/>
    <w:rsid w:val="0069186F"/>
    <w:rsid w:val="006918BF"/>
    <w:rsid w:val="006919DC"/>
    <w:rsid w:val="00691B30"/>
    <w:rsid w:val="00691CC7"/>
    <w:rsid w:val="00691E4B"/>
    <w:rsid w:val="00691F1E"/>
    <w:rsid w:val="0069213F"/>
    <w:rsid w:val="006921F4"/>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ACE"/>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12A"/>
    <w:rsid w:val="006B2208"/>
    <w:rsid w:val="006B2564"/>
    <w:rsid w:val="006B26A3"/>
    <w:rsid w:val="006B29DF"/>
    <w:rsid w:val="006B317E"/>
    <w:rsid w:val="006B33E5"/>
    <w:rsid w:val="006B3CB9"/>
    <w:rsid w:val="006B4251"/>
    <w:rsid w:val="006B4761"/>
    <w:rsid w:val="006B4BED"/>
    <w:rsid w:val="006B555A"/>
    <w:rsid w:val="006B58B9"/>
    <w:rsid w:val="006B600A"/>
    <w:rsid w:val="006B6635"/>
    <w:rsid w:val="006B674B"/>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68A"/>
    <w:rsid w:val="006C781F"/>
    <w:rsid w:val="006C7B09"/>
    <w:rsid w:val="006C7C11"/>
    <w:rsid w:val="006C7CFF"/>
    <w:rsid w:val="006C7D58"/>
    <w:rsid w:val="006D00C2"/>
    <w:rsid w:val="006D00DB"/>
    <w:rsid w:val="006D0361"/>
    <w:rsid w:val="006D0677"/>
    <w:rsid w:val="006D07E0"/>
    <w:rsid w:val="006D08C7"/>
    <w:rsid w:val="006D0D24"/>
    <w:rsid w:val="006D15B4"/>
    <w:rsid w:val="006D16B0"/>
    <w:rsid w:val="006D1734"/>
    <w:rsid w:val="006D1B32"/>
    <w:rsid w:val="006D214E"/>
    <w:rsid w:val="006D2182"/>
    <w:rsid w:val="006D2444"/>
    <w:rsid w:val="006D254B"/>
    <w:rsid w:val="006D2666"/>
    <w:rsid w:val="006D2785"/>
    <w:rsid w:val="006D289B"/>
    <w:rsid w:val="006D344D"/>
    <w:rsid w:val="006D3BE1"/>
    <w:rsid w:val="006D41DB"/>
    <w:rsid w:val="006D4425"/>
    <w:rsid w:val="006D4604"/>
    <w:rsid w:val="006D46C4"/>
    <w:rsid w:val="006D46FB"/>
    <w:rsid w:val="006D46FE"/>
    <w:rsid w:val="006D48FC"/>
    <w:rsid w:val="006D490D"/>
    <w:rsid w:val="006D4E8B"/>
    <w:rsid w:val="006D4E9C"/>
    <w:rsid w:val="006D522D"/>
    <w:rsid w:val="006D5854"/>
    <w:rsid w:val="006D5AB8"/>
    <w:rsid w:val="006D6105"/>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8F1"/>
    <w:rsid w:val="006E799D"/>
    <w:rsid w:val="006E7AD6"/>
    <w:rsid w:val="006E7AFA"/>
    <w:rsid w:val="006E7C2F"/>
    <w:rsid w:val="006F01CE"/>
    <w:rsid w:val="006F0593"/>
    <w:rsid w:val="006F05EF"/>
    <w:rsid w:val="006F06C8"/>
    <w:rsid w:val="006F0D33"/>
    <w:rsid w:val="006F0F1B"/>
    <w:rsid w:val="006F1064"/>
    <w:rsid w:val="006F1437"/>
    <w:rsid w:val="006F1550"/>
    <w:rsid w:val="006F15E2"/>
    <w:rsid w:val="006F1951"/>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A8F"/>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07C4E"/>
    <w:rsid w:val="007100A2"/>
    <w:rsid w:val="007100E4"/>
    <w:rsid w:val="00710179"/>
    <w:rsid w:val="00710759"/>
    <w:rsid w:val="007109C2"/>
    <w:rsid w:val="00710D3A"/>
    <w:rsid w:val="00710DAD"/>
    <w:rsid w:val="00710E7A"/>
    <w:rsid w:val="00711340"/>
    <w:rsid w:val="0071139F"/>
    <w:rsid w:val="007113D4"/>
    <w:rsid w:val="00711882"/>
    <w:rsid w:val="00711945"/>
    <w:rsid w:val="00711AC7"/>
    <w:rsid w:val="007126A9"/>
    <w:rsid w:val="007126AC"/>
    <w:rsid w:val="007126B9"/>
    <w:rsid w:val="00712B8D"/>
    <w:rsid w:val="00712C42"/>
    <w:rsid w:val="00712CDB"/>
    <w:rsid w:val="007131DC"/>
    <w:rsid w:val="007133CE"/>
    <w:rsid w:val="007134DE"/>
    <w:rsid w:val="0071395D"/>
    <w:rsid w:val="00713DE4"/>
    <w:rsid w:val="00713E3C"/>
    <w:rsid w:val="00714471"/>
    <w:rsid w:val="0071482C"/>
    <w:rsid w:val="00714A93"/>
    <w:rsid w:val="00714C47"/>
    <w:rsid w:val="00715DE0"/>
    <w:rsid w:val="00715EA9"/>
    <w:rsid w:val="0071602E"/>
    <w:rsid w:val="00716160"/>
    <w:rsid w:val="00716462"/>
    <w:rsid w:val="00716545"/>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5A"/>
    <w:rsid w:val="00721084"/>
    <w:rsid w:val="00721262"/>
    <w:rsid w:val="0072140B"/>
    <w:rsid w:val="0072174B"/>
    <w:rsid w:val="00721AF6"/>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04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55"/>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26E"/>
    <w:rsid w:val="0075053D"/>
    <w:rsid w:val="00750989"/>
    <w:rsid w:val="00751091"/>
    <w:rsid w:val="007515BB"/>
    <w:rsid w:val="00751B6D"/>
    <w:rsid w:val="00751B83"/>
    <w:rsid w:val="00751C33"/>
    <w:rsid w:val="00751CBB"/>
    <w:rsid w:val="00751D40"/>
    <w:rsid w:val="00752086"/>
    <w:rsid w:val="0075214F"/>
    <w:rsid w:val="00752467"/>
    <w:rsid w:val="007525CF"/>
    <w:rsid w:val="00752C5B"/>
    <w:rsid w:val="00752D0C"/>
    <w:rsid w:val="00752E85"/>
    <w:rsid w:val="00753037"/>
    <w:rsid w:val="007536BE"/>
    <w:rsid w:val="00753ABC"/>
    <w:rsid w:val="00753C15"/>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82B"/>
    <w:rsid w:val="0075790B"/>
    <w:rsid w:val="00757971"/>
    <w:rsid w:val="00757A65"/>
    <w:rsid w:val="00757F46"/>
    <w:rsid w:val="0076010F"/>
    <w:rsid w:val="0076041A"/>
    <w:rsid w:val="0076063D"/>
    <w:rsid w:val="00760975"/>
    <w:rsid w:val="00760C3F"/>
    <w:rsid w:val="0076112C"/>
    <w:rsid w:val="00761286"/>
    <w:rsid w:val="00761367"/>
    <w:rsid w:val="0076193A"/>
    <w:rsid w:val="00761FDA"/>
    <w:rsid w:val="0076205E"/>
    <w:rsid w:val="007621FF"/>
    <w:rsid w:val="00762701"/>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53"/>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A8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888"/>
    <w:rsid w:val="00780CC3"/>
    <w:rsid w:val="00780F73"/>
    <w:rsid w:val="007811DC"/>
    <w:rsid w:val="0078147A"/>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138"/>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4B1"/>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67DB"/>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941"/>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C5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6E2E"/>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31C"/>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20B"/>
    <w:rsid w:val="007F3D7E"/>
    <w:rsid w:val="007F3E03"/>
    <w:rsid w:val="007F3F36"/>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4B1"/>
    <w:rsid w:val="00806AAF"/>
    <w:rsid w:val="00806E1A"/>
    <w:rsid w:val="00806EB4"/>
    <w:rsid w:val="00806FCF"/>
    <w:rsid w:val="008070AC"/>
    <w:rsid w:val="008073F2"/>
    <w:rsid w:val="00807523"/>
    <w:rsid w:val="00807F62"/>
    <w:rsid w:val="0081006E"/>
    <w:rsid w:val="0081010B"/>
    <w:rsid w:val="008101C4"/>
    <w:rsid w:val="008101FD"/>
    <w:rsid w:val="00810282"/>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B07"/>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BBE"/>
    <w:rsid w:val="00824F87"/>
    <w:rsid w:val="00824FDF"/>
    <w:rsid w:val="00825125"/>
    <w:rsid w:val="008257CC"/>
    <w:rsid w:val="00825C78"/>
    <w:rsid w:val="00826156"/>
    <w:rsid w:val="00826290"/>
    <w:rsid w:val="0082689A"/>
    <w:rsid w:val="0082692D"/>
    <w:rsid w:val="00826BA4"/>
    <w:rsid w:val="008274BF"/>
    <w:rsid w:val="008277B6"/>
    <w:rsid w:val="00827D27"/>
    <w:rsid w:val="00827E1B"/>
    <w:rsid w:val="008301EE"/>
    <w:rsid w:val="00830721"/>
    <w:rsid w:val="00830DC3"/>
    <w:rsid w:val="0083100A"/>
    <w:rsid w:val="00831452"/>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DF6"/>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63D"/>
    <w:rsid w:val="008449F9"/>
    <w:rsid w:val="00844DD0"/>
    <w:rsid w:val="00844F77"/>
    <w:rsid w:val="00845C12"/>
    <w:rsid w:val="00845C74"/>
    <w:rsid w:val="00845D49"/>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DE1"/>
    <w:rsid w:val="00847EF6"/>
    <w:rsid w:val="00847FB1"/>
    <w:rsid w:val="008504A6"/>
    <w:rsid w:val="008506B6"/>
    <w:rsid w:val="0085085F"/>
    <w:rsid w:val="008509C4"/>
    <w:rsid w:val="00850AE0"/>
    <w:rsid w:val="00850BE3"/>
    <w:rsid w:val="00850D3E"/>
    <w:rsid w:val="00851132"/>
    <w:rsid w:val="00851581"/>
    <w:rsid w:val="008515CA"/>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490"/>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78"/>
    <w:rsid w:val="00871389"/>
    <w:rsid w:val="008716A1"/>
    <w:rsid w:val="00871DFA"/>
    <w:rsid w:val="00872301"/>
    <w:rsid w:val="0087252D"/>
    <w:rsid w:val="00872D3F"/>
    <w:rsid w:val="008733E4"/>
    <w:rsid w:val="00873415"/>
    <w:rsid w:val="00873484"/>
    <w:rsid w:val="00873503"/>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8DF"/>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87F46"/>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3D"/>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714"/>
    <w:rsid w:val="008978C3"/>
    <w:rsid w:val="00897A1B"/>
    <w:rsid w:val="00897AEC"/>
    <w:rsid w:val="00897B15"/>
    <w:rsid w:val="00897C63"/>
    <w:rsid w:val="008A0182"/>
    <w:rsid w:val="008A0546"/>
    <w:rsid w:val="008A060A"/>
    <w:rsid w:val="008A0866"/>
    <w:rsid w:val="008A0AB2"/>
    <w:rsid w:val="008A0CFC"/>
    <w:rsid w:val="008A0E18"/>
    <w:rsid w:val="008A12FE"/>
    <w:rsid w:val="008A1443"/>
    <w:rsid w:val="008A1B62"/>
    <w:rsid w:val="008A1BFC"/>
    <w:rsid w:val="008A1D92"/>
    <w:rsid w:val="008A1E2C"/>
    <w:rsid w:val="008A2111"/>
    <w:rsid w:val="008A22E3"/>
    <w:rsid w:val="008A23D5"/>
    <w:rsid w:val="008A288C"/>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471"/>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678"/>
    <w:rsid w:val="008D38CA"/>
    <w:rsid w:val="008D3959"/>
    <w:rsid w:val="008D3966"/>
    <w:rsid w:val="008D4352"/>
    <w:rsid w:val="008D441A"/>
    <w:rsid w:val="008D4461"/>
    <w:rsid w:val="008D4825"/>
    <w:rsid w:val="008D49DF"/>
    <w:rsid w:val="008D4D23"/>
    <w:rsid w:val="008D4E7B"/>
    <w:rsid w:val="008D4FDE"/>
    <w:rsid w:val="008D54E1"/>
    <w:rsid w:val="008D5CDA"/>
    <w:rsid w:val="008D5ED2"/>
    <w:rsid w:val="008D60BC"/>
    <w:rsid w:val="008D69A9"/>
    <w:rsid w:val="008D6D7B"/>
    <w:rsid w:val="008D717A"/>
    <w:rsid w:val="008D7BA0"/>
    <w:rsid w:val="008D7D93"/>
    <w:rsid w:val="008D7EB7"/>
    <w:rsid w:val="008E0458"/>
    <w:rsid w:val="008E0716"/>
    <w:rsid w:val="008E0783"/>
    <w:rsid w:val="008E099C"/>
    <w:rsid w:val="008E0BA3"/>
    <w:rsid w:val="008E0D04"/>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8C1"/>
    <w:rsid w:val="008E3926"/>
    <w:rsid w:val="008E395B"/>
    <w:rsid w:val="008E3EEC"/>
    <w:rsid w:val="008E4514"/>
    <w:rsid w:val="008E4BC6"/>
    <w:rsid w:val="008E5034"/>
    <w:rsid w:val="008E54FA"/>
    <w:rsid w:val="008E5BF2"/>
    <w:rsid w:val="008E5C81"/>
    <w:rsid w:val="008E655D"/>
    <w:rsid w:val="008E6B63"/>
    <w:rsid w:val="008E718F"/>
    <w:rsid w:val="008E7332"/>
    <w:rsid w:val="008E740D"/>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82"/>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50A"/>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27FD6"/>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EB"/>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20"/>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57FA6"/>
    <w:rsid w:val="0096018E"/>
    <w:rsid w:val="00960382"/>
    <w:rsid w:val="00960464"/>
    <w:rsid w:val="00960B91"/>
    <w:rsid w:val="00960E4A"/>
    <w:rsid w:val="0096107C"/>
    <w:rsid w:val="00961281"/>
    <w:rsid w:val="00961288"/>
    <w:rsid w:val="009618F6"/>
    <w:rsid w:val="00961E72"/>
    <w:rsid w:val="00961FDC"/>
    <w:rsid w:val="009626B9"/>
    <w:rsid w:val="009627E8"/>
    <w:rsid w:val="00962A01"/>
    <w:rsid w:val="00962B73"/>
    <w:rsid w:val="00963117"/>
    <w:rsid w:val="009631FE"/>
    <w:rsid w:val="00963639"/>
    <w:rsid w:val="00964439"/>
    <w:rsid w:val="0096450F"/>
    <w:rsid w:val="009651E9"/>
    <w:rsid w:val="00965412"/>
    <w:rsid w:val="009657F1"/>
    <w:rsid w:val="00965A4A"/>
    <w:rsid w:val="0096608A"/>
    <w:rsid w:val="0096621C"/>
    <w:rsid w:val="0096625D"/>
    <w:rsid w:val="00966917"/>
    <w:rsid w:val="00966A33"/>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CFC"/>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2ED5"/>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66"/>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936"/>
    <w:rsid w:val="009A3A86"/>
    <w:rsid w:val="009A3CAC"/>
    <w:rsid w:val="009A3E27"/>
    <w:rsid w:val="009A4869"/>
    <w:rsid w:val="009A4A12"/>
    <w:rsid w:val="009A4CA4"/>
    <w:rsid w:val="009A4DB3"/>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30D"/>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5F5C"/>
    <w:rsid w:val="009B60CE"/>
    <w:rsid w:val="009B689D"/>
    <w:rsid w:val="009B7204"/>
    <w:rsid w:val="009B7937"/>
    <w:rsid w:val="009B7B5F"/>
    <w:rsid w:val="009B7BF5"/>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CC"/>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3434"/>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262"/>
    <w:rsid w:val="009E19A2"/>
    <w:rsid w:val="009E1C0B"/>
    <w:rsid w:val="009E1EC2"/>
    <w:rsid w:val="009E2671"/>
    <w:rsid w:val="009E2807"/>
    <w:rsid w:val="009E2974"/>
    <w:rsid w:val="009E2AE4"/>
    <w:rsid w:val="009E2D34"/>
    <w:rsid w:val="009E3AFD"/>
    <w:rsid w:val="009E3CDD"/>
    <w:rsid w:val="009E3D2F"/>
    <w:rsid w:val="009E4889"/>
    <w:rsid w:val="009E4B16"/>
    <w:rsid w:val="009E4B9A"/>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2A0F"/>
    <w:rsid w:val="009F3FB5"/>
    <w:rsid w:val="009F4448"/>
    <w:rsid w:val="009F4709"/>
    <w:rsid w:val="009F49E0"/>
    <w:rsid w:val="009F4A59"/>
    <w:rsid w:val="009F4A60"/>
    <w:rsid w:val="009F521F"/>
    <w:rsid w:val="009F524D"/>
    <w:rsid w:val="009F553C"/>
    <w:rsid w:val="009F565D"/>
    <w:rsid w:val="009F56F9"/>
    <w:rsid w:val="009F592B"/>
    <w:rsid w:val="009F59F8"/>
    <w:rsid w:val="009F5C81"/>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0A6"/>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E66"/>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736"/>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843"/>
    <w:rsid w:val="00A42EB2"/>
    <w:rsid w:val="00A43157"/>
    <w:rsid w:val="00A4348E"/>
    <w:rsid w:val="00A4376F"/>
    <w:rsid w:val="00A43BBB"/>
    <w:rsid w:val="00A44729"/>
    <w:rsid w:val="00A44BFF"/>
    <w:rsid w:val="00A44CAC"/>
    <w:rsid w:val="00A44DB3"/>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3B"/>
    <w:rsid w:val="00A5684D"/>
    <w:rsid w:val="00A5697F"/>
    <w:rsid w:val="00A569D4"/>
    <w:rsid w:val="00A570E0"/>
    <w:rsid w:val="00A57237"/>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7C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5BE"/>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830"/>
    <w:rsid w:val="00A8056E"/>
    <w:rsid w:val="00A80C74"/>
    <w:rsid w:val="00A81833"/>
    <w:rsid w:val="00A819D1"/>
    <w:rsid w:val="00A81B29"/>
    <w:rsid w:val="00A81D3D"/>
    <w:rsid w:val="00A81E8D"/>
    <w:rsid w:val="00A824CF"/>
    <w:rsid w:val="00A82860"/>
    <w:rsid w:val="00A82D58"/>
    <w:rsid w:val="00A8307C"/>
    <w:rsid w:val="00A8336E"/>
    <w:rsid w:val="00A838A6"/>
    <w:rsid w:val="00A838DF"/>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0EA0"/>
    <w:rsid w:val="00A910F9"/>
    <w:rsid w:val="00A915B9"/>
    <w:rsid w:val="00A918EF"/>
    <w:rsid w:val="00A919E4"/>
    <w:rsid w:val="00A91DC1"/>
    <w:rsid w:val="00A91F9D"/>
    <w:rsid w:val="00A922A2"/>
    <w:rsid w:val="00A931DF"/>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6A1"/>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0FF"/>
    <w:rsid w:val="00AA2111"/>
    <w:rsid w:val="00AA26E3"/>
    <w:rsid w:val="00AA27BD"/>
    <w:rsid w:val="00AA2AC8"/>
    <w:rsid w:val="00AA2C0B"/>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68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E6D"/>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B34"/>
    <w:rsid w:val="00AC3E0A"/>
    <w:rsid w:val="00AC4903"/>
    <w:rsid w:val="00AC5243"/>
    <w:rsid w:val="00AC5548"/>
    <w:rsid w:val="00AC5C62"/>
    <w:rsid w:val="00AC63D7"/>
    <w:rsid w:val="00AC67A6"/>
    <w:rsid w:val="00AC6B0F"/>
    <w:rsid w:val="00AC71DB"/>
    <w:rsid w:val="00AC74DA"/>
    <w:rsid w:val="00AC7A2B"/>
    <w:rsid w:val="00AC7C25"/>
    <w:rsid w:val="00AC7C89"/>
    <w:rsid w:val="00AD039F"/>
    <w:rsid w:val="00AD06C6"/>
    <w:rsid w:val="00AD0701"/>
    <w:rsid w:val="00AD0A51"/>
    <w:rsid w:val="00AD0B37"/>
    <w:rsid w:val="00AD0C8F"/>
    <w:rsid w:val="00AD11F7"/>
    <w:rsid w:val="00AD1379"/>
    <w:rsid w:val="00AD1DB7"/>
    <w:rsid w:val="00AD249B"/>
    <w:rsid w:val="00AD24D9"/>
    <w:rsid w:val="00AD25E3"/>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90A"/>
    <w:rsid w:val="00AD5BEB"/>
    <w:rsid w:val="00AD60F6"/>
    <w:rsid w:val="00AD6609"/>
    <w:rsid w:val="00AD6A9C"/>
    <w:rsid w:val="00AD6F39"/>
    <w:rsid w:val="00AD71D5"/>
    <w:rsid w:val="00AD7278"/>
    <w:rsid w:val="00AD72EB"/>
    <w:rsid w:val="00AD7305"/>
    <w:rsid w:val="00AD7526"/>
    <w:rsid w:val="00AD75DE"/>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5"/>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E7DAC"/>
    <w:rsid w:val="00AF01D1"/>
    <w:rsid w:val="00AF0D1C"/>
    <w:rsid w:val="00AF1258"/>
    <w:rsid w:val="00AF14A7"/>
    <w:rsid w:val="00AF14D7"/>
    <w:rsid w:val="00AF16B0"/>
    <w:rsid w:val="00AF1737"/>
    <w:rsid w:val="00AF1B79"/>
    <w:rsid w:val="00AF1C11"/>
    <w:rsid w:val="00AF25D5"/>
    <w:rsid w:val="00AF3313"/>
    <w:rsid w:val="00AF3522"/>
    <w:rsid w:val="00AF3DBB"/>
    <w:rsid w:val="00AF3DDD"/>
    <w:rsid w:val="00AF43C6"/>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27"/>
    <w:rsid w:val="00AF6FF5"/>
    <w:rsid w:val="00AF723E"/>
    <w:rsid w:val="00AF73C3"/>
    <w:rsid w:val="00AF795C"/>
    <w:rsid w:val="00AF7A60"/>
    <w:rsid w:val="00AF7C21"/>
    <w:rsid w:val="00AF7D14"/>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3E92"/>
    <w:rsid w:val="00B040B2"/>
    <w:rsid w:val="00B0471F"/>
    <w:rsid w:val="00B04BD3"/>
    <w:rsid w:val="00B04D1D"/>
    <w:rsid w:val="00B04D49"/>
    <w:rsid w:val="00B0524A"/>
    <w:rsid w:val="00B05369"/>
    <w:rsid w:val="00B05477"/>
    <w:rsid w:val="00B055DC"/>
    <w:rsid w:val="00B05746"/>
    <w:rsid w:val="00B058C8"/>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7C6"/>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E3"/>
    <w:rsid w:val="00B2621F"/>
    <w:rsid w:val="00B26A06"/>
    <w:rsid w:val="00B26AB0"/>
    <w:rsid w:val="00B26AD2"/>
    <w:rsid w:val="00B26CA2"/>
    <w:rsid w:val="00B26F4F"/>
    <w:rsid w:val="00B26FAD"/>
    <w:rsid w:val="00B2700A"/>
    <w:rsid w:val="00B2727C"/>
    <w:rsid w:val="00B274BC"/>
    <w:rsid w:val="00B27843"/>
    <w:rsid w:val="00B27B44"/>
    <w:rsid w:val="00B30302"/>
    <w:rsid w:val="00B30AD5"/>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C95"/>
    <w:rsid w:val="00B33E19"/>
    <w:rsid w:val="00B33F16"/>
    <w:rsid w:val="00B340AA"/>
    <w:rsid w:val="00B3429F"/>
    <w:rsid w:val="00B3465D"/>
    <w:rsid w:val="00B34A9F"/>
    <w:rsid w:val="00B34B80"/>
    <w:rsid w:val="00B35015"/>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4D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B2F"/>
    <w:rsid w:val="00B505EB"/>
    <w:rsid w:val="00B50B58"/>
    <w:rsid w:val="00B50EB7"/>
    <w:rsid w:val="00B511CE"/>
    <w:rsid w:val="00B51542"/>
    <w:rsid w:val="00B515CD"/>
    <w:rsid w:val="00B51A38"/>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CCB"/>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79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1CE"/>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04"/>
    <w:rsid w:val="00B80910"/>
    <w:rsid w:val="00B809F8"/>
    <w:rsid w:val="00B80B20"/>
    <w:rsid w:val="00B80BC7"/>
    <w:rsid w:val="00B810B7"/>
    <w:rsid w:val="00B81198"/>
    <w:rsid w:val="00B816C7"/>
    <w:rsid w:val="00B818F4"/>
    <w:rsid w:val="00B81934"/>
    <w:rsid w:val="00B81B9A"/>
    <w:rsid w:val="00B81BC9"/>
    <w:rsid w:val="00B81D54"/>
    <w:rsid w:val="00B81E52"/>
    <w:rsid w:val="00B82072"/>
    <w:rsid w:val="00B8222F"/>
    <w:rsid w:val="00B825B7"/>
    <w:rsid w:val="00B82615"/>
    <w:rsid w:val="00B826DF"/>
    <w:rsid w:val="00B82AC3"/>
    <w:rsid w:val="00B83444"/>
    <w:rsid w:val="00B836ED"/>
    <w:rsid w:val="00B83A6B"/>
    <w:rsid w:val="00B83A9F"/>
    <w:rsid w:val="00B83B0C"/>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B8F"/>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9E3"/>
    <w:rsid w:val="00B95B6A"/>
    <w:rsid w:val="00B95F02"/>
    <w:rsid w:val="00B96813"/>
    <w:rsid w:val="00B968A2"/>
    <w:rsid w:val="00B96BEF"/>
    <w:rsid w:val="00B96F61"/>
    <w:rsid w:val="00B96FC0"/>
    <w:rsid w:val="00B97166"/>
    <w:rsid w:val="00B97260"/>
    <w:rsid w:val="00B976A6"/>
    <w:rsid w:val="00B97A69"/>
    <w:rsid w:val="00B97B31"/>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651"/>
    <w:rsid w:val="00BA4A4F"/>
    <w:rsid w:val="00BA4BFA"/>
    <w:rsid w:val="00BA5376"/>
    <w:rsid w:val="00BA5462"/>
    <w:rsid w:val="00BA5499"/>
    <w:rsid w:val="00BA558C"/>
    <w:rsid w:val="00BA6553"/>
    <w:rsid w:val="00BA66E4"/>
    <w:rsid w:val="00BA6BFE"/>
    <w:rsid w:val="00BA6CA0"/>
    <w:rsid w:val="00BA6E34"/>
    <w:rsid w:val="00BA6EF6"/>
    <w:rsid w:val="00BA6F70"/>
    <w:rsid w:val="00BA7241"/>
    <w:rsid w:val="00BA734F"/>
    <w:rsid w:val="00BA7D43"/>
    <w:rsid w:val="00BA7F13"/>
    <w:rsid w:val="00BB05DF"/>
    <w:rsid w:val="00BB0684"/>
    <w:rsid w:val="00BB07C7"/>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539"/>
    <w:rsid w:val="00BC15A5"/>
    <w:rsid w:val="00BC1A96"/>
    <w:rsid w:val="00BC1C3C"/>
    <w:rsid w:val="00BC1D12"/>
    <w:rsid w:val="00BC228A"/>
    <w:rsid w:val="00BC2927"/>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4E3"/>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52D"/>
    <w:rsid w:val="00BD5B43"/>
    <w:rsid w:val="00BD5CC4"/>
    <w:rsid w:val="00BD6ED0"/>
    <w:rsid w:val="00BD70A0"/>
    <w:rsid w:val="00BD70E0"/>
    <w:rsid w:val="00BD7103"/>
    <w:rsid w:val="00BD7291"/>
    <w:rsid w:val="00BD7490"/>
    <w:rsid w:val="00BD770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15"/>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50F"/>
    <w:rsid w:val="00BF49B1"/>
    <w:rsid w:val="00BF5285"/>
    <w:rsid w:val="00BF532A"/>
    <w:rsid w:val="00BF5552"/>
    <w:rsid w:val="00BF5EAE"/>
    <w:rsid w:val="00BF5EE6"/>
    <w:rsid w:val="00BF60E2"/>
    <w:rsid w:val="00BF616A"/>
    <w:rsid w:val="00BF66A8"/>
    <w:rsid w:val="00BF7243"/>
    <w:rsid w:val="00BF7395"/>
    <w:rsid w:val="00BF73F2"/>
    <w:rsid w:val="00BF79FC"/>
    <w:rsid w:val="00BF7E03"/>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2E7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48C"/>
    <w:rsid w:val="00C31934"/>
    <w:rsid w:val="00C319AD"/>
    <w:rsid w:val="00C31F04"/>
    <w:rsid w:val="00C32441"/>
    <w:rsid w:val="00C325F0"/>
    <w:rsid w:val="00C32A8B"/>
    <w:rsid w:val="00C32B82"/>
    <w:rsid w:val="00C32CE6"/>
    <w:rsid w:val="00C33691"/>
    <w:rsid w:val="00C33DE7"/>
    <w:rsid w:val="00C3400F"/>
    <w:rsid w:val="00C34289"/>
    <w:rsid w:val="00C343CC"/>
    <w:rsid w:val="00C349BA"/>
    <w:rsid w:val="00C34B64"/>
    <w:rsid w:val="00C34C36"/>
    <w:rsid w:val="00C352B3"/>
    <w:rsid w:val="00C35345"/>
    <w:rsid w:val="00C35365"/>
    <w:rsid w:val="00C355A4"/>
    <w:rsid w:val="00C35D3B"/>
    <w:rsid w:val="00C36089"/>
    <w:rsid w:val="00C36168"/>
    <w:rsid w:val="00C3654C"/>
    <w:rsid w:val="00C36BF5"/>
    <w:rsid w:val="00C36DBC"/>
    <w:rsid w:val="00C3705B"/>
    <w:rsid w:val="00C373FA"/>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A3"/>
    <w:rsid w:val="00C431F1"/>
    <w:rsid w:val="00C43315"/>
    <w:rsid w:val="00C43B11"/>
    <w:rsid w:val="00C43BF1"/>
    <w:rsid w:val="00C43E1C"/>
    <w:rsid w:val="00C43EB5"/>
    <w:rsid w:val="00C43EE5"/>
    <w:rsid w:val="00C43EF2"/>
    <w:rsid w:val="00C43F72"/>
    <w:rsid w:val="00C4437B"/>
    <w:rsid w:val="00C44C1E"/>
    <w:rsid w:val="00C44EA6"/>
    <w:rsid w:val="00C44F84"/>
    <w:rsid w:val="00C45028"/>
    <w:rsid w:val="00C4516E"/>
    <w:rsid w:val="00C452F5"/>
    <w:rsid w:val="00C4536A"/>
    <w:rsid w:val="00C45426"/>
    <w:rsid w:val="00C45564"/>
    <w:rsid w:val="00C4569C"/>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A82"/>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50"/>
    <w:rsid w:val="00C616F9"/>
    <w:rsid w:val="00C61924"/>
    <w:rsid w:val="00C621DA"/>
    <w:rsid w:val="00C622FE"/>
    <w:rsid w:val="00C626DF"/>
    <w:rsid w:val="00C62CD5"/>
    <w:rsid w:val="00C62F50"/>
    <w:rsid w:val="00C6306D"/>
    <w:rsid w:val="00C6323D"/>
    <w:rsid w:val="00C633B7"/>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978"/>
    <w:rsid w:val="00C66A04"/>
    <w:rsid w:val="00C6701D"/>
    <w:rsid w:val="00C6729F"/>
    <w:rsid w:val="00C67357"/>
    <w:rsid w:val="00C67697"/>
    <w:rsid w:val="00C677C2"/>
    <w:rsid w:val="00C67822"/>
    <w:rsid w:val="00C6785D"/>
    <w:rsid w:val="00C67EAB"/>
    <w:rsid w:val="00C7024C"/>
    <w:rsid w:val="00C7026F"/>
    <w:rsid w:val="00C70342"/>
    <w:rsid w:val="00C70584"/>
    <w:rsid w:val="00C70DFF"/>
    <w:rsid w:val="00C71097"/>
    <w:rsid w:val="00C711CA"/>
    <w:rsid w:val="00C71699"/>
    <w:rsid w:val="00C719DD"/>
    <w:rsid w:val="00C71F93"/>
    <w:rsid w:val="00C723DC"/>
    <w:rsid w:val="00C72988"/>
    <w:rsid w:val="00C729AA"/>
    <w:rsid w:val="00C72A52"/>
    <w:rsid w:val="00C72F91"/>
    <w:rsid w:val="00C7324F"/>
    <w:rsid w:val="00C733FD"/>
    <w:rsid w:val="00C735D1"/>
    <w:rsid w:val="00C7364D"/>
    <w:rsid w:val="00C74A5A"/>
    <w:rsid w:val="00C74C6F"/>
    <w:rsid w:val="00C750CF"/>
    <w:rsid w:val="00C751FE"/>
    <w:rsid w:val="00C754FA"/>
    <w:rsid w:val="00C75539"/>
    <w:rsid w:val="00C75812"/>
    <w:rsid w:val="00C75A6B"/>
    <w:rsid w:val="00C75F26"/>
    <w:rsid w:val="00C7615D"/>
    <w:rsid w:val="00C763B6"/>
    <w:rsid w:val="00C7644F"/>
    <w:rsid w:val="00C765A0"/>
    <w:rsid w:val="00C768F6"/>
    <w:rsid w:val="00C76A1F"/>
    <w:rsid w:val="00C77A1D"/>
    <w:rsid w:val="00C77C58"/>
    <w:rsid w:val="00C80073"/>
    <w:rsid w:val="00C80790"/>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84F"/>
    <w:rsid w:val="00C93A5C"/>
    <w:rsid w:val="00C93A7C"/>
    <w:rsid w:val="00C94235"/>
    <w:rsid w:val="00C944FA"/>
    <w:rsid w:val="00C94509"/>
    <w:rsid w:val="00C948EA"/>
    <w:rsid w:val="00C95193"/>
    <w:rsid w:val="00C95214"/>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81E"/>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5FF"/>
    <w:rsid w:val="00CB1735"/>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4"/>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474"/>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78A"/>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1A8"/>
    <w:rsid w:val="00CF4247"/>
    <w:rsid w:val="00CF44CE"/>
    <w:rsid w:val="00CF4AA6"/>
    <w:rsid w:val="00CF4ED7"/>
    <w:rsid w:val="00CF5263"/>
    <w:rsid w:val="00CF60B5"/>
    <w:rsid w:val="00CF611C"/>
    <w:rsid w:val="00CF6265"/>
    <w:rsid w:val="00CF6C71"/>
    <w:rsid w:val="00CF6D8B"/>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0A9"/>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0F53"/>
    <w:rsid w:val="00D111CA"/>
    <w:rsid w:val="00D111CF"/>
    <w:rsid w:val="00D117B9"/>
    <w:rsid w:val="00D11A10"/>
    <w:rsid w:val="00D11B0B"/>
    <w:rsid w:val="00D1204D"/>
    <w:rsid w:val="00D12293"/>
    <w:rsid w:val="00D12365"/>
    <w:rsid w:val="00D12393"/>
    <w:rsid w:val="00D1241E"/>
    <w:rsid w:val="00D127AD"/>
    <w:rsid w:val="00D12E6B"/>
    <w:rsid w:val="00D12F30"/>
    <w:rsid w:val="00D12F64"/>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C7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50"/>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AE6"/>
    <w:rsid w:val="00D47DD0"/>
    <w:rsid w:val="00D50069"/>
    <w:rsid w:val="00D5017B"/>
    <w:rsid w:val="00D50183"/>
    <w:rsid w:val="00D507E5"/>
    <w:rsid w:val="00D50AD7"/>
    <w:rsid w:val="00D50B40"/>
    <w:rsid w:val="00D50EDF"/>
    <w:rsid w:val="00D51257"/>
    <w:rsid w:val="00D51323"/>
    <w:rsid w:val="00D513C2"/>
    <w:rsid w:val="00D51B8A"/>
    <w:rsid w:val="00D51B99"/>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AC5"/>
    <w:rsid w:val="00D91BC2"/>
    <w:rsid w:val="00D91BE1"/>
    <w:rsid w:val="00D91E34"/>
    <w:rsid w:val="00D92077"/>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A9A"/>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813"/>
    <w:rsid w:val="00DA5B98"/>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232"/>
    <w:rsid w:val="00DB0404"/>
    <w:rsid w:val="00DB05AF"/>
    <w:rsid w:val="00DB070A"/>
    <w:rsid w:val="00DB0874"/>
    <w:rsid w:val="00DB0A74"/>
    <w:rsid w:val="00DB0C2F"/>
    <w:rsid w:val="00DB0EEC"/>
    <w:rsid w:val="00DB11F8"/>
    <w:rsid w:val="00DB189F"/>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1ED"/>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4D6D"/>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CA1"/>
    <w:rsid w:val="00DD2F15"/>
    <w:rsid w:val="00DD2F43"/>
    <w:rsid w:val="00DD382D"/>
    <w:rsid w:val="00DD384F"/>
    <w:rsid w:val="00DD3C04"/>
    <w:rsid w:val="00DD3C3A"/>
    <w:rsid w:val="00DD3C43"/>
    <w:rsid w:val="00DD3EF5"/>
    <w:rsid w:val="00DD4528"/>
    <w:rsid w:val="00DD482D"/>
    <w:rsid w:val="00DD500A"/>
    <w:rsid w:val="00DD5089"/>
    <w:rsid w:val="00DD519C"/>
    <w:rsid w:val="00DD53FA"/>
    <w:rsid w:val="00DD5A3E"/>
    <w:rsid w:val="00DD5C88"/>
    <w:rsid w:val="00DD5D6E"/>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551"/>
    <w:rsid w:val="00DF0672"/>
    <w:rsid w:val="00DF0AA4"/>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B7E"/>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77B"/>
    <w:rsid w:val="00E17805"/>
    <w:rsid w:val="00E201B1"/>
    <w:rsid w:val="00E202CC"/>
    <w:rsid w:val="00E20AAA"/>
    <w:rsid w:val="00E20E5E"/>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159"/>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809"/>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2ED"/>
    <w:rsid w:val="00E405A7"/>
    <w:rsid w:val="00E40847"/>
    <w:rsid w:val="00E40AD5"/>
    <w:rsid w:val="00E40B47"/>
    <w:rsid w:val="00E40D91"/>
    <w:rsid w:val="00E40E0F"/>
    <w:rsid w:val="00E41A78"/>
    <w:rsid w:val="00E41E2C"/>
    <w:rsid w:val="00E42024"/>
    <w:rsid w:val="00E42040"/>
    <w:rsid w:val="00E429ED"/>
    <w:rsid w:val="00E435B1"/>
    <w:rsid w:val="00E436B8"/>
    <w:rsid w:val="00E43822"/>
    <w:rsid w:val="00E43DEF"/>
    <w:rsid w:val="00E43F37"/>
    <w:rsid w:val="00E4445D"/>
    <w:rsid w:val="00E444C6"/>
    <w:rsid w:val="00E44593"/>
    <w:rsid w:val="00E44979"/>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0F8C"/>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65C"/>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680"/>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B44"/>
    <w:rsid w:val="00E72C01"/>
    <w:rsid w:val="00E72D80"/>
    <w:rsid w:val="00E73065"/>
    <w:rsid w:val="00E733DD"/>
    <w:rsid w:val="00E734C5"/>
    <w:rsid w:val="00E7356A"/>
    <w:rsid w:val="00E736F3"/>
    <w:rsid w:val="00E73787"/>
    <w:rsid w:val="00E73982"/>
    <w:rsid w:val="00E73A3B"/>
    <w:rsid w:val="00E73B2E"/>
    <w:rsid w:val="00E73C78"/>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DB6"/>
    <w:rsid w:val="00E83032"/>
    <w:rsid w:val="00E833A7"/>
    <w:rsid w:val="00E834B1"/>
    <w:rsid w:val="00E83752"/>
    <w:rsid w:val="00E844E8"/>
    <w:rsid w:val="00E845EF"/>
    <w:rsid w:val="00E84CD6"/>
    <w:rsid w:val="00E84E7E"/>
    <w:rsid w:val="00E8519F"/>
    <w:rsid w:val="00E852A2"/>
    <w:rsid w:val="00E852F9"/>
    <w:rsid w:val="00E8565B"/>
    <w:rsid w:val="00E85CC3"/>
    <w:rsid w:val="00E85E8D"/>
    <w:rsid w:val="00E86372"/>
    <w:rsid w:val="00E8644A"/>
    <w:rsid w:val="00E86A5B"/>
    <w:rsid w:val="00E86DCC"/>
    <w:rsid w:val="00E86E3C"/>
    <w:rsid w:val="00E86E6D"/>
    <w:rsid w:val="00E871C3"/>
    <w:rsid w:val="00E87248"/>
    <w:rsid w:val="00E8751B"/>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F02"/>
    <w:rsid w:val="00E951F8"/>
    <w:rsid w:val="00E957E3"/>
    <w:rsid w:val="00E95BA6"/>
    <w:rsid w:val="00E95BEF"/>
    <w:rsid w:val="00E96452"/>
    <w:rsid w:val="00E966DB"/>
    <w:rsid w:val="00E96C3C"/>
    <w:rsid w:val="00E974AD"/>
    <w:rsid w:val="00E97648"/>
    <w:rsid w:val="00E97775"/>
    <w:rsid w:val="00E97C2C"/>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38"/>
    <w:rsid w:val="00EA7E86"/>
    <w:rsid w:val="00EA7FCF"/>
    <w:rsid w:val="00EB006C"/>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6D2"/>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AA0"/>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433"/>
    <w:rsid w:val="00EC44F4"/>
    <w:rsid w:val="00EC462B"/>
    <w:rsid w:val="00EC4723"/>
    <w:rsid w:val="00EC4830"/>
    <w:rsid w:val="00EC4FFC"/>
    <w:rsid w:val="00EC5636"/>
    <w:rsid w:val="00EC568D"/>
    <w:rsid w:val="00EC56E0"/>
    <w:rsid w:val="00EC5D65"/>
    <w:rsid w:val="00EC5DDD"/>
    <w:rsid w:val="00EC6057"/>
    <w:rsid w:val="00EC63E8"/>
    <w:rsid w:val="00EC63FE"/>
    <w:rsid w:val="00EC64BA"/>
    <w:rsid w:val="00EC651F"/>
    <w:rsid w:val="00EC6577"/>
    <w:rsid w:val="00EC6847"/>
    <w:rsid w:val="00EC716D"/>
    <w:rsid w:val="00EC7401"/>
    <w:rsid w:val="00EC7455"/>
    <w:rsid w:val="00EC74BF"/>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88E"/>
    <w:rsid w:val="00ED3E70"/>
    <w:rsid w:val="00ED3F7B"/>
    <w:rsid w:val="00ED445A"/>
    <w:rsid w:val="00ED46A8"/>
    <w:rsid w:val="00ED482B"/>
    <w:rsid w:val="00ED51DA"/>
    <w:rsid w:val="00ED57AA"/>
    <w:rsid w:val="00ED57D7"/>
    <w:rsid w:val="00ED5C55"/>
    <w:rsid w:val="00ED5E1F"/>
    <w:rsid w:val="00ED5FE4"/>
    <w:rsid w:val="00ED65DB"/>
    <w:rsid w:val="00ED6C59"/>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DD7"/>
    <w:rsid w:val="00EE62AB"/>
    <w:rsid w:val="00EE643A"/>
    <w:rsid w:val="00EE673C"/>
    <w:rsid w:val="00EE6745"/>
    <w:rsid w:val="00EE6756"/>
    <w:rsid w:val="00EE6794"/>
    <w:rsid w:val="00EE6F1E"/>
    <w:rsid w:val="00EE74ED"/>
    <w:rsid w:val="00EE780E"/>
    <w:rsid w:val="00EE7AA8"/>
    <w:rsid w:val="00EF0348"/>
    <w:rsid w:val="00EF04F2"/>
    <w:rsid w:val="00EF0DB6"/>
    <w:rsid w:val="00EF0E00"/>
    <w:rsid w:val="00EF0EEB"/>
    <w:rsid w:val="00EF1543"/>
    <w:rsid w:val="00EF1E61"/>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2FAB"/>
    <w:rsid w:val="00F030B4"/>
    <w:rsid w:val="00F031CA"/>
    <w:rsid w:val="00F03508"/>
    <w:rsid w:val="00F0383E"/>
    <w:rsid w:val="00F03A85"/>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B2A"/>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101"/>
    <w:rsid w:val="00F256A9"/>
    <w:rsid w:val="00F2640F"/>
    <w:rsid w:val="00F264CA"/>
    <w:rsid w:val="00F26519"/>
    <w:rsid w:val="00F268C3"/>
    <w:rsid w:val="00F26DC6"/>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58A"/>
    <w:rsid w:val="00F366A5"/>
    <w:rsid w:val="00F36C5F"/>
    <w:rsid w:val="00F36E8C"/>
    <w:rsid w:val="00F37259"/>
    <w:rsid w:val="00F37293"/>
    <w:rsid w:val="00F375D1"/>
    <w:rsid w:val="00F401A9"/>
    <w:rsid w:val="00F405A4"/>
    <w:rsid w:val="00F41767"/>
    <w:rsid w:val="00F418A1"/>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314"/>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5BCE"/>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CED"/>
    <w:rsid w:val="00F73D08"/>
    <w:rsid w:val="00F73FD8"/>
    <w:rsid w:val="00F74D34"/>
    <w:rsid w:val="00F75671"/>
    <w:rsid w:val="00F756A4"/>
    <w:rsid w:val="00F756E3"/>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77CFE"/>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B03"/>
    <w:rsid w:val="00F82D94"/>
    <w:rsid w:val="00F82EE9"/>
    <w:rsid w:val="00F83251"/>
    <w:rsid w:val="00F83313"/>
    <w:rsid w:val="00F83350"/>
    <w:rsid w:val="00F83829"/>
    <w:rsid w:val="00F83FEA"/>
    <w:rsid w:val="00F84069"/>
    <w:rsid w:val="00F8420D"/>
    <w:rsid w:val="00F843D7"/>
    <w:rsid w:val="00F843E6"/>
    <w:rsid w:val="00F844A0"/>
    <w:rsid w:val="00F8499E"/>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F9D"/>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262E"/>
    <w:rsid w:val="00F931BD"/>
    <w:rsid w:val="00F931C7"/>
    <w:rsid w:val="00F932DE"/>
    <w:rsid w:val="00F93559"/>
    <w:rsid w:val="00F935B2"/>
    <w:rsid w:val="00F937DF"/>
    <w:rsid w:val="00F93D72"/>
    <w:rsid w:val="00F93E65"/>
    <w:rsid w:val="00F93F22"/>
    <w:rsid w:val="00F93F4B"/>
    <w:rsid w:val="00F94070"/>
    <w:rsid w:val="00F942A4"/>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5E6D"/>
    <w:rsid w:val="00FA62B7"/>
    <w:rsid w:val="00FA7065"/>
    <w:rsid w:val="00FA7111"/>
    <w:rsid w:val="00FA74B4"/>
    <w:rsid w:val="00FA7CAF"/>
    <w:rsid w:val="00FA7DA3"/>
    <w:rsid w:val="00FA7EDB"/>
    <w:rsid w:val="00FB0005"/>
    <w:rsid w:val="00FB003E"/>
    <w:rsid w:val="00FB0051"/>
    <w:rsid w:val="00FB0082"/>
    <w:rsid w:val="00FB0243"/>
    <w:rsid w:val="00FB0391"/>
    <w:rsid w:val="00FB040E"/>
    <w:rsid w:val="00FB0725"/>
    <w:rsid w:val="00FB0FB6"/>
    <w:rsid w:val="00FB1527"/>
    <w:rsid w:val="00FB2537"/>
    <w:rsid w:val="00FB2AB5"/>
    <w:rsid w:val="00FB2F89"/>
    <w:rsid w:val="00FB30D3"/>
    <w:rsid w:val="00FB33DC"/>
    <w:rsid w:val="00FB3B2B"/>
    <w:rsid w:val="00FB4338"/>
    <w:rsid w:val="00FB454F"/>
    <w:rsid w:val="00FB477E"/>
    <w:rsid w:val="00FB4A66"/>
    <w:rsid w:val="00FB4C9C"/>
    <w:rsid w:val="00FB4E66"/>
    <w:rsid w:val="00FB5D6D"/>
    <w:rsid w:val="00FB6165"/>
    <w:rsid w:val="00FB61F8"/>
    <w:rsid w:val="00FB62B4"/>
    <w:rsid w:val="00FB64D6"/>
    <w:rsid w:val="00FB77F4"/>
    <w:rsid w:val="00FB7B42"/>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966"/>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4FC6"/>
    <w:rsid w:val="00FD5032"/>
    <w:rsid w:val="00FD626F"/>
    <w:rsid w:val="00FD6C57"/>
    <w:rsid w:val="00FD70A7"/>
    <w:rsid w:val="00FD7DF9"/>
    <w:rsid w:val="00FE0B51"/>
    <w:rsid w:val="00FE0B78"/>
    <w:rsid w:val="00FE0CBC"/>
    <w:rsid w:val="00FE0ED4"/>
    <w:rsid w:val="00FE10DA"/>
    <w:rsid w:val="00FE113E"/>
    <w:rsid w:val="00FE1DE4"/>
    <w:rsid w:val="00FE1EAB"/>
    <w:rsid w:val="00FE2022"/>
    <w:rsid w:val="00FE2302"/>
    <w:rsid w:val="00FE2361"/>
    <w:rsid w:val="00FE2AC8"/>
    <w:rsid w:val="00FE2B2C"/>
    <w:rsid w:val="00FE2DA0"/>
    <w:rsid w:val="00FE3465"/>
    <w:rsid w:val="00FE37CE"/>
    <w:rsid w:val="00FE39D6"/>
    <w:rsid w:val="00FE3D62"/>
    <w:rsid w:val="00FE3DFB"/>
    <w:rsid w:val="00FE3E00"/>
    <w:rsid w:val="00FE439E"/>
    <w:rsid w:val="00FE45D0"/>
    <w:rsid w:val="00FE4B1A"/>
    <w:rsid w:val="00FE4F36"/>
    <w:rsid w:val="00FE4FC2"/>
    <w:rsid w:val="00FE5205"/>
    <w:rsid w:val="00FE5953"/>
    <w:rsid w:val="00FE59AB"/>
    <w:rsid w:val="00FE5B18"/>
    <w:rsid w:val="00FE5F34"/>
    <w:rsid w:val="00FE6031"/>
    <w:rsid w:val="00FE6548"/>
    <w:rsid w:val="00FE6756"/>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777"/>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19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tabs>
        <w:tab w:val="left" w:pos="1701"/>
      </w:tabs>
      <w:overflowPunct w:val="0"/>
      <w:snapToGrid/>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2">
    <w:name w:val="Emphasis"/>
    <w:qFormat/>
    <w:rsid w:val="007D7CEB"/>
    <w:rPr>
      <w:i/>
      <w:iCs/>
    </w:rPr>
  </w:style>
  <w:style w:type="character" w:customStyle="1" w:styleId="a4">
    <w:name w:val="正文文本 字符"/>
    <w:basedOn w:val="a0"/>
    <w:link w:val="a3"/>
    <w:rsid w:val="00C61050"/>
    <w:rPr>
      <w:lang w:eastAsia="en-US"/>
    </w:rPr>
  </w:style>
  <w:style w:type="paragraph" w:customStyle="1" w:styleId="default">
    <w:name w:val="default"/>
    <w:basedOn w:val="a"/>
    <w:rsid w:val="004E4A1E"/>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Default0">
    <w:name w:val="Default"/>
    <w:qFormat/>
    <w:rsid w:val="00BD552D"/>
    <w:pPr>
      <w:autoSpaceDE w:val="0"/>
      <w:autoSpaceDN w:val="0"/>
      <w:adjustRightInd w:val="0"/>
      <w:spacing w:after="160" w:line="259" w:lineRule="auto"/>
    </w:pPr>
    <w:rPr>
      <w:rFonts w:eastAsia="宋体"/>
      <w:color w:val="000000"/>
      <w:sz w:val="24"/>
      <w:szCs w:val="24"/>
    </w:rPr>
  </w:style>
  <w:style w:type="paragraph" w:customStyle="1" w:styleId="proposal0">
    <w:name w:val="proposal"/>
    <w:basedOn w:val="a3"/>
    <w:next w:val="a"/>
    <w:link w:val="proposalChar"/>
    <w:qFormat/>
    <w:rsid w:val="00410FDE"/>
    <w:pPr>
      <w:autoSpaceDE/>
      <w:autoSpaceDN/>
      <w:adjustRightInd/>
      <w:snapToGrid/>
      <w:spacing w:beforeLines="50" w:before="120" w:afterLines="50"/>
      <w:ind w:left="1134" w:hanging="1134"/>
    </w:pPr>
    <w:rPr>
      <w:rFonts w:eastAsia="宋体"/>
      <w:b/>
      <w:lang w:eastAsia="zh-CN"/>
    </w:rPr>
  </w:style>
  <w:style w:type="character" w:customStyle="1" w:styleId="proposalChar">
    <w:name w:val="proposal Char"/>
    <w:link w:val="proposal0"/>
    <w:rsid w:val="00410FDE"/>
    <w:rPr>
      <w:rFonts w:eastAsia="宋体"/>
      <w:b/>
    </w:rPr>
  </w:style>
  <w:style w:type="paragraph" w:customStyle="1" w:styleId="boldbullet1">
    <w:name w:val="boldbullet1"/>
    <w:basedOn w:val="bullet1"/>
    <w:link w:val="boldbullet10"/>
    <w:qFormat/>
    <w:rsid w:val="00410FD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410FDE"/>
    <w:rPr>
      <w:rFonts w:eastAsia="宋体"/>
      <w:b/>
      <w:szCs w:val="24"/>
    </w:rPr>
  </w:style>
  <w:style w:type="paragraph" w:customStyle="1" w:styleId="mc-p">
    <w:name w:val="mc-p___"/>
    <w:basedOn w:val="a"/>
    <w:qFormat/>
    <w:rsid w:val="005E5286"/>
    <w:pPr>
      <w:autoSpaceDE/>
      <w:autoSpaceDN/>
      <w:adjustRightInd/>
      <w:snapToGrid/>
      <w:spacing w:before="100" w:beforeAutospacing="1" w:after="100" w:afterAutospacing="1"/>
      <w:jc w:val="left"/>
    </w:pPr>
    <w:rPr>
      <w:rFonts w:ascii="Gulim" w:eastAsia="Gulim" w:cs="Calibri"/>
      <w:sz w:val="24"/>
      <w:szCs w:val="24"/>
    </w:rPr>
  </w:style>
  <w:style w:type="paragraph" w:customStyle="1" w:styleId="observation">
    <w:name w:val="observation"/>
    <w:basedOn w:val="a"/>
    <w:link w:val="observation0"/>
    <w:qFormat/>
    <w:rsid w:val="00C74C6F"/>
    <w:pPr>
      <w:autoSpaceDE/>
      <w:autoSpaceDN/>
      <w:adjustRightInd/>
      <w:snapToGrid/>
      <w:ind w:left="1418" w:hanging="1418"/>
    </w:pPr>
    <w:rPr>
      <w:rFonts w:eastAsia="宋体"/>
      <w:b/>
      <w:sz w:val="20"/>
      <w:szCs w:val="24"/>
    </w:rPr>
  </w:style>
  <w:style w:type="character" w:customStyle="1" w:styleId="observation0">
    <w:name w:val="observation 字符"/>
    <w:basedOn w:val="proposalChar"/>
    <w:link w:val="observation"/>
    <w:rsid w:val="00C74C6F"/>
    <w:rPr>
      <w:rFonts w:eastAsia="宋体"/>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8757411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189701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4235617">
      <w:bodyDiv w:val="1"/>
      <w:marLeft w:val="0"/>
      <w:marRight w:val="0"/>
      <w:marTop w:val="0"/>
      <w:marBottom w:val="0"/>
      <w:divBdr>
        <w:top w:val="none" w:sz="0" w:space="0" w:color="auto"/>
        <w:left w:val="none" w:sz="0" w:space="0" w:color="auto"/>
        <w:bottom w:val="none" w:sz="0" w:space="0" w:color="auto"/>
        <w:right w:val="none" w:sz="0" w:space="0" w:color="auto"/>
      </w:divBdr>
      <w:divsChild>
        <w:div w:id="2078894857">
          <w:marLeft w:val="547"/>
          <w:marRight w:val="0"/>
          <w:marTop w:val="0"/>
          <w:marBottom w:val="0"/>
          <w:divBdr>
            <w:top w:val="none" w:sz="0" w:space="0" w:color="auto"/>
            <w:left w:val="none" w:sz="0" w:space="0" w:color="auto"/>
            <w:bottom w:val="none" w:sz="0" w:space="0" w:color="auto"/>
            <w:right w:val="none" w:sz="0" w:space="0" w:color="auto"/>
          </w:divBdr>
        </w:div>
        <w:div w:id="262958994">
          <w:marLeft w:val="547"/>
          <w:marRight w:val="0"/>
          <w:marTop w:val="0"/>
          <w:marBottom w:val="0"/>
          <w:divBdr>
            <w:top w:val="none" w:sz="0" w:space="0" w:color="auto"/>
            <w:left w:val="none" w:sz="0" w:space="0" w:color="auto"/>
            <w:bottom w:val="none" w:sz="0" w:space="0" w:color="auto"/>
            <w:right w:val="none" w:sz="0" w:space="0" w:color="auto"/>
          </w:divBdr>
        </w:div>
        <w:div w:id="2085640851">
          <w:marLeft w:val="1166"/>
          <w:marRight w:val="0"/>
          <w:marTop w:val="0"/>
          <w:marBottom w:val="0"/>
          <w:divBdr>
            <w:top w:val="none" w:sz="0" w:space="0" w:color="auto"/>
            <w:left w:val="none" w:sz="0" w:space="0" w:color="auto"/>
            <w:bottom w:val="none" w:sz="0" w:space="0" w:color="auto"/>
            <w:right w:val="none" w:sz="0" w:space="0" w:color="auto"/>
          </w:divBdr>
        </w:div>
        <w:div w:id="124470290">
          <w:marLeft w:val="547"/>
          <w:marRight w:val="0"/>
          <w:marTop w:val="0"/>
          <w:marBottom w:val="0"/>
          <w:divBdr>
            <w:top w:val="none" w:sz="0" w:space="0" w:color="auto"/>
            <w:left w:val="none" w:sz="0" w:space="0" w:color="auto"/>
            <w:bottom w:val="none" w:sz="0" w:space="0" w:color="auto"/>
            <w:right w:val="none" w:sz="0" w:space="0" w:color="auto"/>
          </w:divBdr>
        </w:div>
        <w:div w:id="1462335762">
          <w:marLeft w:val="547"/>
          <w:marRight w:val="0"/>
          <w:marTop w:val="0"/>
          <w:marBottom w:val="0"/>
          <w:divBdr>
            <w:top w:val="none" w:sz="0" w:space="0" w:color="auto"/>
            <w:left w:val="none" w:sz="0" w:space="0" w:color="auto"/>
            <w:bottom w:val="none" w:sz="0" w:space="0" w:color="auto"/>
            <w:right w:val="none" w:sz="0" w:space="0" w:color="auto"/>
          </w:divBdr>
        </w:div>
        <w:div w:id="1976062062">
          <w:marLeft w:val="1166"/>
          <w:marRight w:val="0"/>
          <w:marTop w:val="0"/>
          <w:marBottom w:val="0"/>
          <w:divBdr>
            <w:top w:val="none" w:sz="0" w:space="0" w:color="auto"/>
            <w:left w:val="none" w:sz="0" w:space="0" w:color="auto"/>
            <w:bottom w:val="none" w:sz="0" w:space="0" w:color="auto"/>
            <w:right w:val="none" w:sz="0" w:space="0" w:color="auto"/>
          </w:divBdr>
        </w:div>
        <w:div w:id="2114936376">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409981">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922590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782289">
      <w:bodyDiv w:val="1"/>
      <w:marLeft w:val="0"/>
      <w:marRight w:val="0"/>
      <w:marTop w:val="0"/>
      <w:marBottom w:val="0"/>
      <w:divBdr>
        <w:top w:val="none" w:sz="0" w:space="0" w:color="auto"/>
        <w:left w:val="none" w:sz="0" w:space="0" w:color="auto"/>
        <w:bottom w:val="none" w:sz="0" w:space="0" w:color="auto"/>
        <w:right w:val="none" w:sz="0" w:space="0" w:color="auto"/>
      </w:divBdr>
    </w:div>
    <w:div w:id="16021821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1034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EE6EA-645A-48BF-850F-95D34F75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3898</Words>
  <Characters>22225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29</cp:revision>
  <cp:lastPrinted>2015-03-27T14:25:00Z</cp:lastPrinted>
  <dcterms:created xsi:type="dcterms:W3CDTF">2023-04-07T07:33:00Z</dcterms:created>
  <dcterms:modified xsi:type="dcterms:W3CDTF">2023-04-07T10:30:00Z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